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班主任操作步骤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一、20级班主任操作步骤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登录网站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：zzxx-zp.shec.edu.cn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班主任账号为身份证号，密码为政府统一身份认证网站密码（市级网课密码）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填写学生日常行为规范说明（非毕业班对上学期的日常行为规范写说明，毕业班是对整个中职期间的行为规范写说明）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审阅学生的专题报告（通过或退回修改）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填写学生专题报告教师评语（就是审核专题报告通过后的弹窗，非毕业班写上学期的专业学习评语，毕业班写整个中职期间的专业学习评语）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此为上海市系统，不存在综合班，综合班学生由行政班班主任负责布置与填写。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部分班主任管理多个系统内班级，如高复班，请注意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点击右上角的“角色切换按钮”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如遇操作问题请咨询朱昕玮老师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二、21级、22级班主任操作步骤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登录https://zp.shec.edu.cn/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点击上方“教师入口”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填写账号为证件号，密码为十四五网课平台密码，拖动滑块，点登陆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点击上方绿底白字“进入系统”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点击左侧记录填报-基本信息和自我介绍，显示出已填写“自我介绍”的学生，绿底白字为“已提交公示”表示学生操作完了。点击蓝底白字“操作”，选择查看，审阅学生写的内容。没有侮辱性言语、不正确言论的，无需操作。有不当言论的，返回选择“退回”，要求学生重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点击左侧记录填报-劳动与职业素养，显示出已填写“参加日常生活劳动累计时间”的学生，绿底白字为“已提交公示”表示学生操作完了。点击蓝底白字“操作”，选择查看，审阅学生写的内容。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single"/>
          <w:lang w:val="en-US" w:eastAsia="zh-CN"/>
        </w:rPr>
        <w:t>（上学期参加劳动周的记37课时，班级值日生每生不大于18课时，家务劳动每生不大于72课时）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  <w:t>在合理范围内的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无需操作。有不当言论的，返回选择“退回”，要求学生重写。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点击左侧记录填报-学生自评和教师综评，显示出已填写“学生自评和教师综评”的学生，橘底白字为“待审阅”表示班主任需审阅。点击蓝底白字“操作”，选择审阅，查看学生自评，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  <w:t>合理的教师在下方“教师总评”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中撰写该学期评语。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点击提交（如点击保存会返回，并不会提交）后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橘底白字变为了绿底白字已审阅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有不当言论的，点击“退回”，要求学生重写。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技能与艺术素养栏目仅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single"/>
          <w:lang w:val="en-US" w:eastAsia="zh-CN"/>
        </w:rPr>
        <w:t>2023年2月至8月取得发明专利的同学填写（没有的不填），班主任把关。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审美与艺术素养栏目仅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single"/>
          <w:lang w:val="en-US" w:eastAsia="zh-CN"/>
        </w:rPr>
        <w:t>2023年2月至8月取得艺术类证书的同学填写（没有的不填），班主任把关。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9F1AF"/>
    <w:multiLevelType w:val="singleLevel"/>
    <w:tmpl w:val="E3D9F1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D990B"/>
    <w:multiLevelType w:val="singleLevel"/>
    <w:tmpl w:val="68FD99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jBjMWQ4ZjkzMjRmNDgzNmEwYjAxYzQxNDQ0Y2QifQ=="/>
  </w:docVars>
  <w:rsids>
    <w:rsidRoot w:val="00000000"/>
    <w:rsid w:val="353436DF"/>
    <w:rsid w:val="55C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2023-10-11T10:46:21Z</dcterms:created>
  <dc:creator>朱昕玮</dc:creator>
  <cp:lastModifiedBy>朱昕玮</cp:lastModifiedBy>
  <dcterms:modified xsi:type="dcterms:W3CDTF">2023-10-11T10:54:43Z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BDE98F6352BB49F6A51E5077920062CB_12</vt:lpwstr>
  </property>
</Properties>
</file>