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32"/>
          <w:szCs w:val="32"/>
        </w:rPr>
      </w:pPr>
      <w:r>
        <w:rPr>
          <w:rFonts w:hint="eastAsia" w:asciiTheme="minorEastAsia" w:hAnsiTheme="minorEastAsia"/>
          <w:sz w:val="32"/>
          <w:szCs w:val="32"/>
        </w:rPr>
        <w:t>区</w:t>
      </w:r>
      <w:r>
        <w:rPr>
          <w:rFonts w:asciiTheme="minorEastAsia" w:hAnsiTheme="minorEastAsia"/>
          <w:sz w:val="32"/>
          <w:szCs w:val="32"/>
        </w:rPr>
        <w:t>科研课题指南建议：</w:t>
      </w:r>
    </w:p>
    <w:p>
      <w:pPr>
        <w:rPr>
          <w:rFonts w:asciiTheme="minorEastAsia" w:hAnsiTheme="minorEastAsia"/>
          <w:sz w:val="32"/>
          <w:szCs w:val="32"/>
        </w:rPr>
      </w:pPr>
      <w:r>
        <w:rPr>
          <w:rFonts w:hint="eastAsia" w:asciiTheme="minorEastAsia" w:hAnsiTheme="minorEastAsia"/>
          <w:sz w:val="32"/>
          <w:szCs w:val="32"/>
        </w:rPr>
        <w:t>参考</w:t>
      </w:r>
      <w:r>
        <w:rPr>
          <w:rFonts w:asciiTheme="minorEastAsia" w:hAnsiTheme="minorEastAsia"/>
          <w:sz w:val="32"/>
          <w:szCs w:val="32"/>
        </w:rPr>
        <w:t>国家、市级最新指南，加强区域重点</w:t>
      </w:r>
      <w:r>
        <w:rPr>
          <w:rFonts w:hint="eastAsia" w:asciiTheme="minorEastAsia" w:hAnsiTheme="minorEastAsia"/>
          <w:sz w:val="32"/>
          <w:szCs w:val="32"/>
        </w:rPr>
        <w:t>项目</w:t>
      </w:r>
      <w:r>
        <w:rPr>
          <w:rFonts w:asciiTheme="minorEastAsia" w:hAnsiTheme="minorEastAsia"/>
          <w:sz w:val="32"/>
          <w:szCs w:val="32"/>
        </w:rPr>
        <w:t>攻关</w:t>
      </w:r>
      <w:r>
        <w:rPr>
          <w:rFonts w:hint="eastAsia" w:asciiTheme="minorEastAsia" w:hAnsiTheme="minorEastAsia"/>
          <w:sz w:val="32"/>
          <w:szCs w:val="32"/>
        </w:rPr>
        <w:t>;</w:t>
      </w:r>
    </w:p>
    <w:p>
      <w:pPr>
        <w:rPr>
          <w:rFonts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outlineLvl w:val="0"/>
        <w:rPr>
          <w:rFonts w:asciiTheme="minorEastAsia" w:hAnsiTheme="minorEastAsia"/>
          <w:color w:val="FF0000"/>
          <w:sz w:val="32"/>
          <w:szCs w:val="32"/>
          <w:u w:val="single"/>
        </w:rPr>
      </w:pPr>
      <w:r>
        <w:rPr>
          <w:rFonts w:hint="eastAsia" w:asciiTheme="minorEastAsia" w:hAnsiTheme="minorEastAsia"/>
          <w:color w:val="FF0000"/>
          <w:sz w:val="32"/>
          <w:szCs w:val="32"/>
          <w:u w:val="single"/>
        </w:rPr>
        <w:t>2023年度全国教育科学规划课题指南</w:t>
      </w:r>
    </w:p>
    <w:p>
      <w:pPr>
        <w:rPr>
          <w:rFonts w:asciiTheme="minorEastAsia" w:hAnsiTheme="minorEastAsia"/>
          <w:sz w:val="32"/>
          <w:szCs w:val="32"/>
        </w:rPr>
      </w:pPr>
      <w:r>
        <w:rPr>
          <w:rFonts w:hint="eastAsia" w:asciiTheme="minorEastAsia" w:hAnsiTheme="minorEastAsia"/>
          <w:sz w:val="32"/>
          <w:szCs w:val="32"/>
        </w:rPr>
        <w:t>年度课题指南分为</w:t>
      </w:r>
      <w:r>
        <w:rPr>
          <w:rFonts w:hint="eastAsia" w:asciiTheme="minorEastAsia" w:hAnsiTheme="minorEastAsia"/>
          <w:color w:val="0000FF"/>
          <w:sz w:val="32"/>
          <w:szCs w:val="32"/>
        </w:rPr>
        <w:t>重点条目</w:t>
      </w:r>
      <w:r>
        <w:rPr>
          <w:rFonts w:hint="eastAsia" w:asciiTheme="minorEastAsia" w:hAnsiTheme="minorEastAsia"/>
          <w:sz w:val="32"/>
          <w:szCs w:val="32"/>
        </w:rPr>
        <w:t>和</w:t>
      </w:r>
      <w:r>
        <w:rPr>
          <w:rFonts w:hint="eastAsia" w:asciiTheme="minorEastAsia" w:hAnsiTheme="minorEastAsia"/>
          <w:color w:val="0000FF"/>
          <w:sz w:val="32"/>
          <w:szCs w:val="32"/>
        </w:rPr>
        <w:t>方向性条目</w:t>
      </w:r>
      <w:r>
        <w:rPr>
          <w:rFonts w:hint="eastAsia" w:asciiTheme="minorEastAsia" w:hAnsiTheme="minorEastAsia"/>
          <w:sz w:val="32"/>
          <w:szCs w:val="32"/>
        </w:rPr>
        <w:t>两类，选题名称都可作微调。申报国家重点项目必须从重点条目中选择，本年度拟立15项左右国家重点项目，每个选题原则上只确立1个项目。申报其他级别项目可以从指南中选择选题（包括重点条目），也可以结合自身研究兴趣和学术积累自拟选题。</w:t>
      </w:r>
    </w:p>
    <w:p>
      <w:pPr>
        <w:rPr>
          <w:rFonts w:asciiTheme="minorEastAsia" w:hAnsiTheme="minorEastAsia"/>
          <w:b/>
          <w:sz w:val="32"/>
          <w:szCs w:val="32"/>
        </w:rPr>
      </w:pPr>
      <w:r>
        <w:rPr>
          <w:rFonts w:hint="eastAsia" w:asciiTheme="minorEastAsia" w:hAnsiTheme="minorEastAsia"/>
          <w:b/>
          <w:sz w:val="32"/>
          <w:szCs w:val="32"/>
        </w:rPr>
        <w:t>重点条目</w:t>
      </w:r>
    </w:p>
    <w:p>
      <w:pPr>
        <w:rPr>
          <w:rFonts w:asciiTheme="minorEastAsia" w:hAnsiTheme="minorEastAsia"/>
          <w:sz w:val="32"/>
          <w:szCs w:val="32"/>
        </w:rPr>
      </w:pPr>
      <w:r>
        <w:rPr>
          <w:rFonts w:hint="eastAsia" w:asciiTheme="minorEastAsia" w:hAnsiTheme="minorEastAsia"/>
          <w:sz w:val="32"/>
          <w:szCs w:val="32"/>
        </w:rPr>
        <w:t>1.大中小学思政课一体化建设研究</w:t>
      </w:r>
    </w:p>
    <w:p>
      <w:pPr>
        <w:rPr>
          <w:rFonts w:asciiTheme="minorEastAsia" w:hAnsiTheme="minorEastAsia"/>
          <w:sz w:val="32"/>
          <w:szCs w:val="32"/>
        </w:rPr>
      </w:pPr>
      <w:r>
        <w:rPr>
          <w:rFonts w:hint="eastAsia" w:asciiTheme="minorEastAsia" w:hAnsiTheme="minorEastAsia"/>
          <w:sz w:val="32"/>
          <w:szCs w:val="32"/>
        </w:rPr>
        <w:t>2.铸牢中华民族共同体意识的学校教育研究</w:t>
      </w:r>
    </w:p>
    <w:p>
      <w:pPr>
        <w:rPr>
          <w:rFonts w:asciiTheme="minorEastAsia" w:hAnsiTheme="minorEastAsia"/>
          <w:sz w:val="32"/>
          <w:szCs w:val="32"/>
        </w:rPr>
      </w:pPr>
      <w:r>
        <w:rPr>
          <w:rFonts w:hint="eastAsia" w:asciiTheme="minorEastAsia" w:hAnsiTheme="minorEastAsia"/>
          <w:sz w:val="32"/>
          <w:szCs w:val="32"/>
        </w:rPr>
        <w:t>3.数字教育促进学习型社会与学习型大国建设研究</w:t>
      </w:r>
    </w:p>
    <w:p>
      <w:pPr>
        <w:rPr>
          <w:rFonts w:asciiTheme="minorEastAsia" w:hAnsiTheme="minorEastAsia"/>
          <w:sz w:val="32"/>
          <w:szCs w:val="32"/>
        </w:rPr>
      </w:pPr>
      <w:r>
        <w:rPr>
          <w:rFonts w:hint="eastAsia" w:asciiTheme="minorEastAsia" w:hAnsiTheme="minorEastAsia"/>
          <w:sz w:val="32"/>
          <w:szCs w:val="32"/>
        </w:rPr>
        <w:t>4.数智驱动的人才评价方法和体系研究</w:t>
      </w:r>
    </w:p>
    <w:p>
      <w:pPr>
        <w:rPr>
          <w:rFonts w:asciiTheme="minorEastAsia" w:hAnsiTheme="minorEastAsia"/>
          <w:sz w:val="32"/>
          <w:szCs w:val="32"/>
        </w:rPr>
      </w:pPr>
      <w:r>
        <w:rPr>
          <w:rFonts w:hint="eastAsia" w:asciiTheme="minorEastAsia" w:hAnsiTheme="minorEastAsia"/>
          <w:sz w:val="32"/>
          <w:szCs w:val="32"/>
        </w:rPr>
        <w:t>5.国家智慧教育平台生态建设和运行运维机制研究</w:t>
      </w:r>
    </w:p>
    <w:p>
      <w:pPr>
        <w:rPr>
          <w:rFonts w:asciiTheme="minorEastAsia" w:hAnsiTheme="minorEastAsia"/>
          <w:sz w:val="32"/>
          <w:szCs w:val="32"/>
        </w:rPr>
      </w:pPr>
      <w:r>
        <w:rPr>
          <w:rFonts w:hint="eastAsia" w:asciiTheme="minorEastAsia" w:hAnsiTheme="minorEastAsia"/>
          <w:sz w:val="32"/>
          <w:szCs w:val="32"/>
        </w:rPr>
        <w:t>6.义务教育教材难度、容量的国际比较研究（学科自定）</w:t>
      </w:r>
    </w:p>
    <w:p>
      <w:pPr>
        <w:rPr>
          <w:rFonts w:asciiTheme="minorEastAsia" w:hAnsiTheme="minorEastAsia"/>
          <w:sz w:val="32"/>
          <w:szCs w:val="32"/>
        </w:rPr>
      </w:pPr>
      <w:r>
        <w:rPr>
          <w:rFonts w:hint="eastAsia" w:asciiTheme="minorEastAsia" w:hAnsiTheme="minorEastAsia"/>
          <w:sz w:val="32"/>
          <w:szCs w:val="32"/>
        </w:rPr>
        <w:t>7.高中阶段学校多样化发展的理论与实践研究</w:t>
      </w:r>
    </w:p>
    <w:p>
      <w:pPr>
        <w:rPr>
          <w:rFonts w:asciiTheme="minorEastAsia" w:hAnsiTheme="minorEastAsia"/>
          <w:sz w:val="32"/>
          <w:szCs w:val="32"/>
        </w:rPr>
      </w:pPr>
      <w:r>
        <w:rPr>
          <w:rFonts w:hint="eastAsia" w:asciiTheme="minorEastAsia" w:hAnsiTheme="minorEastAsia"/>
          <w:sz w:val="32"/>
          <w:szCs w:val="32"/>
        </w:rPr>
        <w:t>8.新发展格局下的高水平教育对外开放体系建设研究</w:t>
      </w:r>
    </w:p>
    <w:p>
      <w:pPr>
        <w:rPr>
          <w:rFonts w:asciiTheme="minorEastAsia" w:hAnsiTheme="minorEastAsia"/>
          <w:sz w:val="32"/>
          <w:szCs w:val="32"/>
        </w:rPr>
      </w:pPr>
      <w:r>
        <w:rPr>
          <w:rFonts w:hint="eastAsia" w:asciiTheme="minorEastAsia" w:hAnsiTheme="minorEastAsia"/>
          <w:sz w:val="32"/>
          <w:szCs w:val="32"/>
        </w:rPr>
        <w:t>9.新时代加大国家通用语言文字推广力度实施战略研究</w:t>
      </w:r>
    </w:p>
    <w:p>
      <w:pPr>
        <w:rPr>
          <w:rFonts w:asciiTheme="minorEastAsia" w:hAnsiTheme="minorEastAsia"/>
          <w:sz w:val="32"/>
          <w:szCs w:val="32"/>
        </w:rPr>
      </w:pPr>
      <w:r>
        <w:rPr>
          <w:rFonts w:hint="eastAsia" w:asciiTheme="minorEastAsia" w:hAnsiTheme="minorEastAsia"/>
          <w:sz w:val="32"/>
          <w:szCs w:val="32"/>
        </w:rPr>
        <w:t>10.青少年阅读能力提升内涵与路径研究</w:t>
      </w:r>
    </w:p>
    <w:p>
      <w:pPr>
        <w:rPr>
          <w:rFonts w:asciiTheme="minorEastAsia" w:hAnsiTheme="minorEastAsia"/>
          <w:sz w:val="32"/>
          <w:szCs w:val="32"/>
        </w:rPr>
      </w:pPr>
      <w:r>
        <w:rPr>
          <w:rFonts w:hint="eastAsia" w:asciiTheme="minorEastAsia" w:hAnsiTheme="minorEastAsia"/>
          <w:sz w:val="32"/>
          <w:szCs w:val="32"/>
        </w:rPr>
        <w:t>11.新时代大学生思想动态和行为特征研究</w:t>
      </w:r>
    </w:p>
    <w:p>
      <w:pPr>
        <w:rPr>
          <w:rFonts w:asciiTheme="minorEastAsia" w:hAnsiTheme="minorEastAsia"/>
          <w:sz w:val="32"/>
          <w:szCs w:val="32"/>
        </w:rPr>
      </w:pPr>
      <w:r>
        <w:rPr>
          <w:rFonts w:hint="eastAsia" w:asciiTheme="minorEastAsia" w:hAnsiTheme="minorEastAsia"/>
          <w:sz w:val="32"/>
          <w:szCs w:val="32"/>
        </w:rPr>
        <w:t>12.数字教育背景下教学范式创新与实践探索研究</w:t>
      </w:r>
    </w:p>
    <w:p>
      <w:pPr>
        <w:rPr>
          <w:rFonts w:asciiTheme="minorEastAsia" w:hAnsiTheme="minorEastAsia"/>
          <w:sz w:val="32"/>
          <w:szCs w:val="32"/>
        </w:rPr>
      </w:pPr>
      <w:r>
        <w:rPr>
          <w:rFonts w:hint="eastAsia" w:asciiTheme="minorEastAsia" w:hAnsiTheme="minorEastAsia"/>
          <w:sz w:val="32"/>
          <w:szCs w:val="32"/>
        </w:rPr>
        <w:t>13.基于师德荣誉体系建构的师德师风生态建设研究</w:t>
      </w:r>
    </w:p>
    <w:p>
      <w:pPr>
        <w:rPr>
          <w:rFonts w:asciiTheme="minorEastAsia" w:hAnsiTheme="minorEastAsia"/>
          <w:sz w:val="32"/>
          <w:szCs w:val="32"/>
        </w:rPr>
      </w:pPr>
      <w:r>
        <w:rPr>
          <w:rFonts w:hint="eastAsia" w:asciiTheme="minorEastAsia" w:hAnsiTheme="minorEastAsia"/>
          <w:sz w:val="32"/>
          <w:szCs w:val="32"/>
        </w:rPr>
        <w:t>14.新时代学校国防教育体系和效能研究</w:t>
      </w:r>
    </w:p>
    <w:p>
      <w:pPr>
        <w:rPr>
          <w:rFonts w:asciiTheme="minorEastAsia" w:hAnsiTheme="minorEastAsia"/>
          <w:sz w:val="32"/>
          <w:szCs w:val="32"/>
        </w:rPr>
      </w:pPr>
      <w:r>
        <w:rPr>
          <w:rFonts w:hint="eastAsia" w:asciiTheme="minorEastAsia" w:hAnsiTheme="minorEastAsia"/>
          <w:sz w:val="32"/>
          <w:szCs w:val="32"/>
        </w:rPr>
        <w:t>15.师生心理健康状况监测及应对研究</w:t>
      </w:r>
    </w:p>
    <w:p>
      <w:pPr>
        <w:rPr>
          <w:rFonts w:asciiTheme="minorEastAsia" w:hAnsiTheme="minorEastAsia"/>
          <w:b/>
          <w:sz w:val="32"/>
          <w:szCs w:val="32"/>
        </w:rPr>
      </w:pPr>
      <w:r>
        <w:rPr>
          <w:rFonts w:hint="eastAsia" w:asciiTheme="minorEastAsia" w:hAnsiTheme="minorEastAsia"/>
          <w:b/>
          <w:sz w:val="32"/>
          <w:szCs w:val="32"/>
        </w:rPr>
        <w:t>方向性条目</w:t>
      </w:r>
    </w:p>
    <w:p>
      <w:pPr>
        <w:rPr>
          <w:rFonts w:asciiTheme="minorEastAsia" w:hAnsiTheme="minorEastAsia"/>
          <w:sz w:val="32"/>
          <w:szCs w:val="32"/>
        </w:rPr>
      </w:pPr>
      <w:r>
        <w:rPr>
          <w:rFonts w:hint="eastAsia" w:asciiTheme="minorEastAsia" w:hAnsiTheme="minorEastAsia"/>
          <w:sz w:val="32"/>
          <w:szCs w:val="32"/>
        </w:rPr>
        <w:t>16. 家长、学生对教育的期待研究</w:t>
      </w:r>
    </w:p>
    <w:p>
      <w:pPr>
        <w:rPr>
          <w:rFonts w:asciiTheme="minorEastAsia" w:hAnsiTheme="minorEastAsia"/>
          <w:sz w:val="32"/>
          <w:szCs w:val="32"/>
        </w:rPr>
      </w:pPr>
      <w:r>
        <w:rPr>
          <w:rFonts w:hint="eastAsia" w:asciiTheme="minorEastAsia" w:hAnsiTheme="minorEastAsia"/>
          <w:sz w:val="32"/>
          <w:szCs w:val="32"/>
        </w:rPr>
        <w:t>17. 党对教育工作全面领导的体系化机制化研究</w:t>
      </w:r>
    </w:p>
    <w:p>
      <w:pPr>
        <w:rPr>
          <w:rFonts w:asciiTheme="minorEastAsia" w:hAnsiTheme="minorEastAsia"/>
          <w:sz w:val="32"/>
          <w:szCs w:val="32"/>
        </w:rPr>
      </w:pPr>
      <w:r>
        <w:rPr>
          <w:rFonts w:hint="eastAsia" w:asciiTheme="minorEastAsia" w:hAnsiTheme="minorEastAsia"/>
          <w:sz w:val="32"/>
          <w:szCs w:val="32"/>
        </w:rPr>
        <w:t>18. 教育强国建设的投入保障研究</w:t>
      </w:r>
    </w:p>
    <w:p>
      <w:pPr>
        <w:rPr>
          <w:rFonts w:asciiTheme="minorEastAsia" w:hAnsiTheme="minorEastAsia"/>
          <w:sz w:val="32"/>
          <w:szCs w:val="32"/>
        </w:rPr>
      </w:pPr>
      <w:r>
        <w:rPr>
          <w:rFonts w:hint="eastAsia" w:asciiTheme="minorEastAsia" w:hAnsiTheme="minorEastAsia"/>
          <w:sz w:val="32"/>
          <w:szCs w:val="32"/>
        </w:rPr>
        <w:t>19. 教育在高质量发展中的战略作用与贡献研究</w:t>
      </w:r>
    </w:p>
    <w:p>
      <w:pPr>
        <w:rPr>
          <w:rFonts w:asciiTheme="minorEastAsia" w:hAnsiTheme="minorEastAsia"/>
          <w:sz w:val="32"/>
          <w:szCs w:val="32"/>
        </w:rPr>
      </w:pPr>
      <w:r>
        <w:rPr>
          <w:rFonts w:hint="eastAsia" w:asciiTheme="minorEastAsia" w:hAnsiTheme="minorEastAsia"/>
          <w:sz w:val="32"/>
          <w:szCs w:val="32"/>
        </w:rPr>
        <w:t>20. 推进中国式教育现代化的治理创新及效能评价研究</w:t>
      </w:r>
    </w:p>
    <w:p>
      <w:pPr>
        <w:rPr>
          <w:rFonts w:asciiTheme="minorEastAsia" w:hAnsiTheme="minorEastAsia"/>
          <w:sz w:val="32"/>
          <w:szCs w:val="32"/>
        </w:rPr>
      </w:pPr>
      <w:r>
        <w:rPr>
          <w:rFonts w:hint="eastAsia" w:asciiTheme="minorEastAsia" w:hAnsiTheme="minorEastAsia"/>
          <w:sz w:val="32"/>
          <w:szCs w:val="32"/>
        </w:rPr>
        <w:t>21. 中国教育学自主知识体系研究</w:t>
      </w:r>
    </w:p>
    <w:p>
      <w:pPr>
        <w:rPr>
          <w:rFonts w:asciiTheme="minorEastAsia" w:hAnsiTheme="minorEastAsia"/>
          <w:sz w:val="32"/>
          <w:szCs w:val="32"/>
        </w:rPr>
      </w:pPr>
      <w:r>
        <w:rPr>
          <w:rFonts w:hint="eastAsia" w:asciiTheme="minorEastAsia" w:hAnsiTheme="minorEastAsia"/>
          <w:sz w:val="32"/>
          <w:szCs w:val="32"/>
        </w:rPr>
        <w:t>22. 中国教育学的逻辑起点、理论体系与话语建构研究</w:t>
      </w:r>
    </w:p>
    <w:p>
      <w:pPr>
        <w:rPr>
          <w:rFonts w:asciiTheme="minorEastAsia" w:hAnsiTheme="minorEastAsia"/>
          <w:sz w:val="32"/>
          <w:szCs w:val="32"/>
        </w:rPr>
      </w:pPr>
      <w:r>
        <w:rPr>
          <w:rFonts w:hint="eastAsia" w:asciiTheme="minorEastAsia" w:hAnsiTheme="minorEastAsia"/>
          <w:sz w:val="32"/>
          <w:szCs w:val="32"/>
        </w:rPr>
        <w:t>23. 中国教育学科体系建设及国际影响力和话语权评价研究</w:t>
      </w:r>
    </w:p>
    <w:p>
      <w:pPr>
        <w:rPr>
          <w:rFonts w:asciiTheme="minorEastAsia" w:hAnsiTheme="minorEastAsia"/>
          <w:sz w:val="32"/>
          <w:szCs w:val="32"/>
        </w:rPr>
      </w:pPr>
      <w:r>
        <w:rPr>
          <w:rFonts w:hint="eastAsia" w:asciiTheme="minorEastAsia" w:hAnsiTheme="minorEastAsia"/>
          <w:sz w:val="32"/>
          <w:szCs w:val="32"/>
        </w:rPr>
        <w:t>24. 新时代中国特色教育研究方法论体系构建研究</w:t>
      </w:r>
    </w:p>
    <w:p>
      <w:pPr>
        <w:rPr>
          <w:rFonts w:asciiTheme="minorEastAsia" w:hAnsiTheme="minorEastAsia"/>
          <w:sz w:val="32"/>
          <w:szCs w:val="32"/>
        </w:rPr>
      </w:pPr>
      <w:r>
        <w:rPr>
          <w:rFonts w:hint="eastAsia" w:asciiTheme="minorEastAsia" w:hAnsiTheme="minorEastAsia"/>
          <w:sz w:val="32"/>
          <w:szCs w:val="32"/>
        </w:rPr>
        <w:t>25. 新时代重大教育理论问题的马克思主义教育学研究</w:t>
      </w:r>
    </w:p>
    <w:p>
      <w:pPr>
        <w:rPr>
          <w:rFonts w:asciiTheme="minorEastAsia" w:hAnsiTheme="minorEastAsia"/>
          <w:sz w:val="32"/>
          <w:szCs w:val="32"/>
        </w:rPr>
      </w:pPr>
      <w:r>
        <w:rPr>
          <w:rFonts w:hint="eastAsia" w:asciiTheme="minorEastAsia" w:hAnsiTheme="minorEastAsia"/>
          <w:sz w:val="32"/>
          <w:szCs w:val="32"/>
        </w:rPr>
        <w:t>26. 中国共产党劳动教育思想发展史研究</w:t>
      </w:r>
    </w:p>
    <w:p>
      <w:pPr>
        <w:rPr>
          <w:rFonts w:asciiTheme="minorEastAsia" w:hAnsiTheme="minorEastAsia"/>
          <w:sz w:val="32"/>
          <w:szCs w:val="32"/>
        </w:rPr>
      </w:pPr>
      <w:r>
        <w:rPr>
          <w:rFonts w:hint="eastAsia" w:asciiTheme="minorEastAsia" w:hAnsiTheme="minorEastAsia"/>
          <w:sz w:val="32"/>
          <w:szCs w:val="32"/>
        </w:rPr>
        <w:t>27. 教育数字化转型的区域实践探索研究</w:t>
      </w:r>
    </w:p>
    <w:p>
      <w:pPr>
        <w:rPr>
          <w:rFonts w:asciiTheme="minorEastAsia" w:hAnsiTheme="minorEastAsia"/>
          <w:sz w:val="32"/>
          <w:szCs w:val="32"/>
        </w:rPr>
      </w:pPr>
      <w:r>
        <w:rPr>
          <w:rFonts w:hint="eastAsia" w:asciiTheme="minorEastAsia" w:hAnsiTheme="minorEastAsia"/>
          <w:sz w:val="32"/>
          <w:szCs w:val="32"/>
        </w:rPr>
        <w:t>28. 数字教育国际合作研究</w:t>
      </w:r>
    </w:p>
    <w:p>
      <w:pPr>
        <w:rPr>
          <w:rFonts w:asciiTheme="minorEastAsia" w:hAnsiTheme="minorEastAsia"/>
          <w:sz w:val="32"/>
          <w:szCs w:val="32"/>
        </w:rPr>
      </w:pPr>
      <w:r>
        <w:rPr>
          <w:rFonts w:hint="eastAsia" w:asciiTheme="minorEastAsia" w:hAnsiTheme="minorEastAsia"/>
          <w:sz w:val="32"/>
          <w:szCs w:val="32"/>
        </w:rPr>
        <w:t>29. 媒介技术与教育发展研究</w:t>
      </w:r>
    </w:p>
    <w:p>
      <w:pPr>
        <w:rPr>
          <w:rFonts w:asciiTheme="minorEastAsia" w:hAnsiTheme="minorEastAsia"/>
          <w:sz w:val="32"/>
          <w:szCs w:val="32"/>
        </w:rPr>
      </w:pPr>
      <w:r>
        <w:rPr>
          <w:rFonts w:hint="eastAsia" w:asciiTheme="minorEastAsia" w:hAnsiTheme="minorEastAsia"/>
          <w:sz w:val="32"/>
          <w:szCs w:val="32"/>
        </w:rPr>
        <w:t>30. 教育数字化发展框架、创新生态与评估体系研究</w:t>
      </w:r>
    </w:p>
    <w:p>
      <w:pPr>
        <w:rPr>
          <w:rFonts w:asciiTheme="minorEastAsia" w:hAnsiTheme="minorEastAsia"/>
          <w:sz w:val="32"/>
          <w:szCs w:val="32"/>
        </w:rPr>
      </w:pPr>
      <w:r>
        <w:rPr>
          <w:rFonts w:hint="eastAsia" w:asciiTheme="minorEastAsia" w:hAnsiTheme="minorEastAsia"/>
          <w:sz w:val="32"/>
          <w:szCs w:val="32"/>
        </w:rPr>
        <w:t>31. 新时代中小学数字教学资源供给及监管机制研究</w:t>
      </w:r>
    </w:p>
    <w:p>
      <w:pPr>
        <w:rPr>
          <w:rFonts w:asciiTheme="minorEastAsia" w:hAnsiTheme="minorEastAsia"/>
          <w:sz w:val="32"/>
          <w:szCs w:val="32"/>
        </w:rPr>
      </w:pPr>
      <w:r>
        <w:rPr>
          <w:rFonts w:hint="eastAsia" w:asciiTheme="minorEastAsia" w:hAnsiTheme="minorEastAsia"/>
          <w:sz w:val="32"/>
          <w:szCs w:val="32"/>
        </w:rPr>
        <w:t>32. 教育数字化促进乡村教育资源均衡配置研究</w:t>
      </w:r>
    </w:p>
    <w:p>
      <w:pPr>
        <w:rPr>
          <w:rFonts w:asciiTheme="minorEastAsia" w:hAnsiTheme="minorEastAsia"/>
          <w:sz w:val="32"/>
          <w:szCs w:val="32"/>
        </w:rPr>
      </w:pPr>
      <w:r>
        <w:rPr>
          <w:rFonts w:hint="eastAsia" w:asciiTheme="minorEastAsia" w:hAnsiTheme="minorEastAsia"/>
          <w:sz w:val="32"/>
          <w:szCs w:val="32"/>
        </w:rPr>
        <w:t>33. 人工智能精准帮扶西部农村教师的难点与解决路径研究</w:t>
      </w:r>
    </w:p>
    <w:p>
      <w:pPr>
        <w:rPr>
          <w:rFonts w:asciiTheme="minorEastAsia" w:hAnsiTheme="minorEastAsia"/>
          <w:sz w:val="32"/>
          <w:szCs w:val="32"/>
        </w:rPr>
      </w:pPr>
      <w:r>
        <w:rPr>
          <w:rFonts w:hint="eastAsia" w:asciiTheme="minorEastAsia" w:hAnsiTheme="minorEastAsia"/>
          <w:sz w:val="32"/>
          <w:szCs w:val="32"/>
        </w:rPr>
        <w:t>34. 高质量数字教材建设研究</w:t>
      </w:r>
    </w:p>
    <w:p>
      <w:pPr>
        <w:rPr>
          <w:rFonts w:asciiTheme="minorEastAsia" w:hAnsiTheme="minorEastAsia"/>
          <w:sz w:val="32"/>
          <w:szCs w:val="32"/>
        </w:rPr>
      </w:pPr>
      <w:r>
        <w:rPr>
          <w:rFonts w:hint="eastAsia" w:asciiTheme="minorEastAsia" w:hAnsiTheme="minorEastAsia"/>
          <w:sz w:val="32"/>
          <w:szCs w:val="32"/>
        </w:rPr>
        <w:t>35. 教材管理机制建设与实施路径研究</w:t>
      </w:r>
    </w:p>
    <w:p>
      <w:pPr>
        <w:rPr>
          <w:rFonts w:asciiTheme="minorEastAsia" w:hAnsiTheme="minorEastAsia"/>
          <w:sz w:val="32"/>
          <w:szCs w:val="32"/>
        </w:rPr>
      </w:pPr>
      <w:r>
        <w:rPr>
          <w:rFonts w:hint="eastAsia" w:asciiTheme="minorEastAsia" w:hAnsiTheme="minorEastAsia"/>
          <w:sz w:val="32"/>
          <w:szCs w:val="32"/>
        </w:rPr>
        <w:t>36. 发展素质教育的中小学教材评估机制改进研究</w:t>
      </w:r>
    </w:p>
    <w:p>
      <w:pPr>
        <w:rPr>
          <w:rFonts w:asciiTheme="minorEastAsia" w:hAnsiTheme="minorEastAsia"/>
          <w:sz w:val="32"/>
          <w:szCs w:val="32"/>
        </w:rPr>
      </w:pPr>
      <w:r>
        <w:rPr>
          <w:rFonts w:hint="eastAsia" w:asciiTheme="minorEastAsia" w:hAnsiTheme="minorEastAsia"/>
          <w:sz w:val="32"/>
          <w:szCs w:val="32"/>
        </w:rPr>
        <w:t>37. 科技伦理教育的理论内涵、育人模式与实践路径研究</w:t>
      </w:r>
    </w:p>
    <w:p>
      <w:pPr>
        <w:rPr>
          <w:rFonts w:asciiTheme="minorEastAsia" w:hAnsiTheme="minorEastAsia"/>
          <w:sz w:val="32"/>
          <w:szCs w:val="32"/>
        </w:rPr>
      </w:pPr>
      <w:r>
        <w:rPr>
          <w:rFonts w:hint="eastAsia" w:asciiTheme="minorEastAsia" w:hAnsiTheme="minorEastAsia"/>
          <w:sz w:val="32"/>
          <w:szCs w:val="32"/>
        </w:rPr>
        <w:t>38. 科教融汇背景下高质量科学教育体系建设研究</w:t>
      </w:r>
    </w:p>
    <w:p>
      <w:pPr>
        <w:rPr>
          <w:rFonts w:asciiTheme="minorEastAsia" w:hAnsiTheme="minorEastAsia"/>
          <w:sz w:val="32"/>
          <w:szCs w:val="32"/>
        </w:rPr>
      </w:pPr>
      <w:r>
        <w:rPr>
          <w:rFonts w:hint="eastAsia" w:asciiTheme="minorEastAsia" w:hAnsiTheme="minorEastAsia"/>
          <w:sz w:val="32"/>
          <w:szCs w:val="32"/>
        </w:rPr>
        <w:t>39. 科技创新后备人才的成长规律与培养路径研究</w:t>
      </w:r>
    </w:p>
    <w:p>
      <w:pPr>
        <w:rPr>
          <w:rFonts w:asciiTheme="minorEastAsia" w:hAnsiTheme="minorEastAsia"/>
          <w:sz w:val="32"/>
          <w:szCs w:val="32"/>
        </w:rPr>
      </w:pPr>
      <w:r>
        <w:rPr>
          <w:rFonts w:hint="eastAsia" w:asciiTheme="minorEastAsia" w:hAnsiTheme="minorEastAsia"/>
          <w:sz w:val="32"/>
          <w:szCs w:val="32"/>
        </w:rPr>
        <w:t>40. 服务区域发展的高校特色专业集群建设实践研究</w:t>
      </w:r>
    </w:p>
    <w:p>
      <w:pPr>
        <w:rPr>
          <w:rFonts w:asciiTheme="minorEastAsia" w:hAnsiTheme="minorEastAsia"/>
          <w:sz w:val="32"/>
          <w:szCs w:val="32"/>
        </w:rPr>
      </w:pPr>
      <w:r>
        <w:rPr>
          <w:rFonts w:hint="eastAsia" w:asciiTheme="minorEastAsia" w:hAnsiTheme="minorEastAsia"/>
          <w:sz w:val="32"/>
          <w:szCs w:val="32"/>
        </w:rPr>
        <w:t>41. 基于能力建构的新型高水平理工科大学建设研究</w:t>
      </w:r>
    </w:p>
    <w:p>
      <w:pPr>
        <w:rPr>
          <w:rFonts w:asciiTheme="minorEastAsia" w:hAnsiTheme="minorEastAsia"/>
          <w:sz w:val="32"/>
          <w:szCs w:val="32"/>
        </w:rPr>
      </w:pPr>
      <w:r>
        <w:rPr>
          <w:rFonts w:hint="eastAsia" w:asciiTheme="minorEastAsia" w:hAnsiTheme="minorEastAsia"/>
          <w:sz w:val="32"/>
          <w:szCs w:val="32"/>
        </w:rPr>
        <w:t>42. 科技自立自强背景下深化工程教育改革研究</w:t>
      </w:r>
    </w:p>
    <w:p>
      <w:pPr>
        <w:rPr>
          <w:rFonts w:asciiTheme="minorEastAsia" w:hAnsiTheme="minorEastAsia"/>
          <w:sz w:val="32"/>
          <w:szCs w:val="32"/>
        </w:rPr>
      </w:pPr>
      <w:r>
        <w:rPr>
          <w:rFonts w:hint="eastAsia" w:asciiTheme="minorEastAsia" w:hAnsiTheme="minorEastAsia"/>
          <w:sz w:val="32"/>
          <w:szCs w:val="32"/>
        </w:rPr>
        <w:t>43. 人工智能领域研究生培养模式的国际比较研究</w:t>
      </w:r>
    </w:p>
    <w:p>
      <w:pPr>
        <w:rPr>
          <w:rFonts w:asciiTheme="minorEastAsia" w:hAnsiTheme="minorEastAsia"/>
          <w:sz w:val="32"/>
          <w:szCs w:val="32"/>
        </w:rPr>
      </w:pPr>
      <w:r>
        <w:rPr>
          <w:rFonts w:hint="eastAsia" w:asciiTheme="minorEastAsia" w:hAnsiTheme="minorEastAsia"/>
          <w:sz w:val="32"/>
          <w:szCs w:val="32"/>
        </w:rPr>
        <w:t>44. 高校就业工作评价及激励机制研究</w:t>
      </w:r>
    </w:p>
    <w:p>
      <w:pPr>
        <w:rPr>
          <w:rFonts w:asciiTheme="minorEastAsia" w:hAnsiTheme="minorEastAsia"/>
          <w:sz w:val="32"/>
          <w:szCs w:val="32"/>
        </w:rPr>
      </w:pPr>
      <w:r>
        <w:rPr>
          <w:rFonts w:hint="eastAsia" w:asciiTheme="minorEastAsia" w:hAnsiTheme="minorEastAsia"/>
          <w:sz w:val="32"/>
          <w:szCs w:val="32"/>
        </w:rPr>
        <w:t>45. 新时代高校促进全社会高质量充分就业行动路径研究</w:t>
      </w:r>
    </w:p>
    <w:p>
      <w:pPr>
        <w:rPr>
          <w:rFonts w:asciiTheme="minorEastAsia" w:hAnsiTheme="minorEastAsia"/>
          <w:sz w:val="32"/>
          <w:szCs w:val="32"/>
        </w:rPr>
      </w:pPr>
      <w:r>
        <w:rPr>
          <w:rFonts w:hint="eastAsia" w:asciiTheme="minorEastAsia" w:hAnsiTheme="minorEastAsia"/>
          <w:sz w:val="32"/>
          <w:szCs w:val="32"/>
        </w:rPr>
        <w:t>46. 新时代更高质量更加公平发展的义务教育体系创新研究</w:t>
      </w:r>
    </w:p>
    <w:p>
      <w:pPr>
        <w:rPr>
          <w:rFonts w:asciiTheme="minorEastAsia" w:hAnsiTheme="minorEastAsia"/>
          <w:sz w:val="32"/>
          <w:szCs w:val="32"/>
        </w:rPr>
      </w:pPr>
      <w:r>
        <w:rPr>
          <w:rFonts w:hint="eastAsia" w:asciiTheme="minorEastAsia" w:hAnsiTheme="minorEastAsia"/>
          <w:sz w:val="32"/>
          <w:szCs w:val="32"/>
        </w:rPr>
        <w:t>47. 学前教育普惠发展研究</w:t>
      </w:r>
    </w:p>
    <w:p>
      <w:pPr>
        <w:rPr>
          <w:rFonts w:asciiTheme="minorEastAsia" w:hAnsiTheme="minorEastAsia"/>
          <w:sz w:val="32"/>
          <w:szCs w:val="32"/>
        </w:rPr>
      </w:pPr>
      <w:r>
        <w:rPr>
          <w:rFonts w:hint="eastAsia" w:asciiTheme="minorEastAsia" w:hAnsiTheme="minorEastAsia"/>
          <w:sz w:val="32"/>
          <w:szCs w:val="32"/>
        </w:rPr>
        <w:t>48. 特殊教育普惠发展的机制与路径研究</w:t>
      </w:r>
    </w:p>
    <w:p>
      <w:pPr>
        <w:rPr>
          <w:rFonts w:asciiTheme="minorEastAsia" w:hAnsiTheme="minorEastAsia"/>
          <w:sz w:val="32"/>
          <w:szCs w:val="32"/>
        </w:rPr>
      </w:pPr>
      <w:r>
        <w:rPr>
          <w:rFonts w:hint="eastAsia" w:asciiTheme="minorEastAsia" w:hAnsiTheme="minorEastAsia"/>
          <w:sz w:val="32"/>
          <w:szCs w:val="32"/>
        </w:rPr>
        <w:t>49. 低生育率背景下教育高质量发展的资源配置研究</w:t>
      </w:r>
    </w:p>
    <w:p>
      <w:pPr>
        <w:rPr>
          <w:rFonts w:asciiTheme="minorEastAsia" w:hAnsiTheme="minorEastAsia"/>
          <w:sz w:val="32"/>
          <w:szCs w:val="32"/>
        </w:rPr>
      </w:pPr>
      <w:r>
        <w:rPr>
          <w:rFonts w:hint="eastAsia" w:asciiTheme="minorEastAsia" w:hAnsiTheme="minorEastAsia"/>
          <w:sz w:val="32"/>
          <w:szCs w:val="32"/>
        </w:rPr>
        <w:t>50. 教师教育一体化的政策理论与实践研究</w:t>
      </w:r>
    </w:p>
    <w:p>
      <w:pPr>
        <w:rPr>
          <w:rFonts w:asciiTheme="minorEastAsia" w:hAnsiTheme="minorEastAsia"/>
          <w:sz w:val="32"/>
          <w:szCs w:val="32"/>
        </w:rPr>
      </w:pPr>
      <w:r>
        <w:rPr>
          <w:rFonts w:hint="eastAsia" w:asciiTheme="minorEastAsia" w:hAnsiTheme="minorEastAsia"/>
          <w:sz w:val="32"/>
          <w:szCs w:val="32"/>
        </w:rPr>
        <w:t>51. 高等职业教育专业设置与区域发展协调机制研究</w:t>
      </w:r>
    </w:p>
    <w:p>
      <w:pPr>
        <w:rPr>
          <w:rFonts w:asciiTheme="minorEastAsia" w:hAnsiTheme="minorEastAsia"/>
          <w:sz w:val="32"/>
          <w:szCs w:val="32"/>
        </w:rPr>
      </w:pPr>
      <w:r>
        <w:rPr>
          <w:rFonts w:hint="eastAsia" w:asciiTheme="minorEastAsia" w:hAnsiTheme="minorEastAsia"/>
          <w:sz w:val="32"/>
          <w:szCs w:val="32"/>
        </w:rPr>
        <w:t>52. 政府主导下职业教育产教融合发展的制度设计研究</w:t>
      </w:r>
    </w:p>
    <w:p>
      <w:pPr>
        <w:rPr>
          <w:rFonts w:asciiTheme="minorEastAsia" w:hAnsiTheme="minorEastAsia"/>
          <w:sz w:val="32"/>
          <w:szCs w:val="32"/>
        </w:rPr>
      </w:pPr>
      <w:r>
        <w:rPr>
          <w:rFonts w:hint="eastAsia" w:asciiTheme="minorEastAsia" w:hAnsiTheme="minorEastAsia"/>
          <w:sz w:val="32"/>
          <w:szCs w:val="32"/>
        </w:rPr>
        <w:t>53. 产教融合服务组织的功能研究</w:t>
      </w:r>
    </w:p>
    <w:p>
      <w:pPr>
        <w:rPr>
          <w:rFonts w:asciiTheme="minorEastAsia" w:hAnsiTheme="minorEastAsia"/>
          <w:sz w:val="32"/>
          <w:szCs w:val="32"/>
        </w:rPr>
      </w:pPr>
      <w:r>
        <w:rPr>
          <w:rFonts w:hint="eastAsia" w:asciiTheme="minorEastAsia" w:hAnsiTheme="minorEastAsia"/>
          <w:sz w:val="32"/>
          <w:szCs w:val="32"/>
        </w:rPr>
        <w:t>54. 中等职业教育高质量发展研究</w:t>
      </w:r>
    </w:p>
    <w:p>
      <w:pPr>
        <w:rPr>
          <w:rFonts w:asciiTheme="minorEastAsia" w:hAnsiTheme="minorEastAsia"/>
          <w:sz w:val="32"/>
          <w:szCs w:val="32"/>
        </w:rPr>
      </w:pPr>
      <w:r>
        <w:rPr>
          <w:rFonts w:hint="eastAsia" w:asciiTheme="minorEastAsia" w:hAnsiTheme="minorEastAsia"/>
          <w:sz w:val="32"/>
          <w:szCs w:val="32"/>
        </w:rPr>
        <w:t>55. 省域现代职业教育体系建设新模式研究</w:t>
      </w:r>
    </w:p>
    <w:p>
      <w:pPr>
        <w:rPr>
          <w:rFonts w:asciiTheme="minorEastAsia" w:hAnsiTheme="minorEastAsia"/>
          <w:sz w:val="32"/>
          <w:szCs w:val="32"/>
        </w:rPr>
      </w:pPr>
      <w:r>
        <w:rPr>
          <w:rFonts w:hint="eastAsia" w:asciiTheme="minorEastAsia" w:hAnsiTheme="minorEastAsia"/>
          <w:sz w:val="32"/>
          <w:szCs w:val="32"/>
        </w:rPr>
        <w:t>56. 新时代民族精神教育研究</w:t>
      </w:r>
    </w:p>
    <w:p>
      <w:pPr>
        <w:rPr>
          <w:rFonts w:asciiTheme="minorEastAsia" w:hAnsiTheme="minorEastAsia"/>
          <w:sz w:val="32"/>
          <w:szCs w:val="32"/>
        </w:rPr>
      </w:pPr>
      <w:r>
        <w:rPr>
          <w:rFonts w:hint="eastAsia" w:asciiTheme="minorEastAsia" w:hAnsiTheme="minorEastAsia"/>
          <w:sz w:val="32"/>
          <w:szCs w:val="32"/>
        </w:rPr>
        <w:t>57. 新时代教育数字化背景下民族地区学生国家语言能力提升策略研究</w:t>
      </w:r>
    </w:p>
    <w:p>
      <w:pPr>
        <w:rPr>
          <w:rFonts w:asciiTheme="minorEastAsia" w:hAnsiTheme="minorEastAsia"/>
          <w:sz w:val="32"/>
          <w:szCs w:val="32"/>
        </w:rPr>
      </w:pPr>
      <w:r>
        <w:rPr>
          <w:rFonts w:hint="eastAsia" w:asciiTheme="minorEastAsia" w:hAnsiTheme="minorEastAsia"/>
          <w:sz w:val="32"/>
          <w:szCs w:val="32"/>
        </w:rPr>
        <w:t>58. 中国各民族教育交往交流交融的历史经验与深化机制研究</w:t>
      </w:r>
    </w:p>
    <w:p>
      <w:pPr>
        <w:rPr>
          <w:rFonts w:asciiTheme="minorEastAsia" w:hAnsiTheme="minorEastAsia"/>
          <w:sz w:val="32"/>
          <w:szCs w:val="32"/>
        </w:rPr>
      </w:pPr>
      <w:r>
        <w:rPr>
          <w:rFonts w:hint="eastAsia" w:asciiTheme="minorEastAsia" w:hAnsiTheme="minorEastAsia"/>
          <w:sz w:val="32"/>
          <w:szCs w:val="32"/>
        </w:rPr>
        <w:t>59. 乡村振兴背景下民族地区特色社会教育资源协同开发机制研究</w:t>
      </w:r>
    </w:p>
    <w:p>
      <w:pPr>
        <w:rPr>
          <w:rFonts w:asciiTheme="minorEastAsia" w:hAnsiTheme="minorEastAsia"/>
          <w:sz w:val="32"/>
          <w:szCs w:val="32"/>
        </w:rPr>
      </w:pPr>
      <w:r>
        <w:rPr>
          <w:rFonts w:hint="eastAsia" w:asciiTheme="minorEastAsia" w:hAnsiTheme="minorEastAsia"/>
          <w:sz w:val="32"/>
          <w:szCs w:val="32"/>
        </w:rPr>
        <w:t>60. 新时代引导规范民办教育发展研究</w:t>
      </w:r>
    </w:p>
    <w:p>
      <w:pPr>
        <w:rPr>
          <w:rFonts w:asciiTheme="minorEastAsia" w:hAnsiTheme="minorEastAsia"/>
          <w:sz w:val="32"/>
          <w:szCs w:val="32"/>
        </w:rPr>
      </w:pPr>
      <w:r>
        <w:rPr>
          <w:rFonts w:hint="eastAsia" w:asciiTheme="minorEastAsia" w:hAnsiTheme="minorEastAsia"/>
          <w:sz w:val="32"/>
          <w:szCs w:val="32"/>
        </w:rPr>
        <w:t>61. 国家安全全民教育体系构建研究</w:t>
      </w:r>
    </w:p>
    <w:p>
      <w:pPr>
        <w:rPr>
          <w:rFonts w:asciiTheme="minorEastAsia" w:hAnsiTheme="minorEastAsia"/>
          <w:sz w:val="32"/>
          <w:szCs w:val="32"/>
        </w:rPr>
      </w:pPr>
      <w:r>
        <w:rPr>
          <w:rFonts w:hint="eastAsia" w:asciiTheme="minorEastAsia" w:hAnsiTheme="minorEastAsia"/>
          <w:sz w:val="32"/>
          <w:szCs w:val="32"/>
        </w:rPr>
        <w:t>62. 新时代高质量学校体育健康促进的运动干预与评价研究</w:t>
      </w:r>
    </w:p>
    <w:p>
      <w:pPr>
        <w:rPr>
          <w:rFonts w:asciiTheme="minorEastAsia" w:hAnsiTheme="minorEastAsia"/>
          <w:sz w:val="32"/>
          <w:szCs w:val="32"/>
        </w:rPr>
      </w:pPr>
      <w:r>
        <w:rPr>
          <w:rFonts w:hint="eastAsia" w:asciiTheme="minorEastAsia" w:hAnsiTheme="minorEastAsia"/>
          <w:sz w:val="32"/>
          <w:szCs w:val="32"/>
        </w:rPr>
        <w:t>63. 中华优秀传统文化在艺术教育中的传承与发展研究</w:t>
      </w:r>
    </w:p>
    <w:p>
      <w:pPr>
        <w:rPr>
          <w:rFonts w:asciiTheme="minorEastAsia" w:hAnsiTheme="minorEastAsia"/>
          <w:sz w:val="32"/>
          <w:szCs w:val="32"/>
        </w:rPr>
      </w:pPr>
      <w:r>
        <w:rPr>
          <w:rFonts w:hint="eastAsia" w:asciiTheme="minorEastAsia" w:hAnsiTheme="minorEastAsia"/>
          <w:sz w:val="32"/>
          <w:szCs w:val="32"/>
        </w:rPr>
        <w:t>64. 艺考市场规范发展研究</w:t>
      </w:r>
    </w:p>
    <w:p>
      <w:pPr>
        <w:rPr>
          <w:rFonts w:asciiTheme="minorEastAsia" w:hAnsiTheme="minorEastAsia"/>
          <w:sz w:val="32"/>
          <w:szCs w:val="32"/>
        </w:rPr>
      </w:pPr>
      <w:r>
        <w:rPr>
          <w:rFonts w:hint="eastAsia" w:asciiTheme="minorEastAsia" w:hAnsiTheme="minorEastAsia"/>
          <w:sz w:val="32"/>
          <w:szCs w:val="32"/>
        </w:rPr>
        <w:t>65. 教师思想政治工作体系建设研究</w:t>
      </w:r>
    </w:p>
    <w:p>
      <w:pPr>
        <w:rPr>
          <w:rFonts w:asciiTheme="minorEastAsia" w:hAnsiTheme="minorEastAsia"/>
          <w:sz w:val="32"/>
          <w:szCs w:val="32"/>
        </w:rPr>
      </w:pPr>
      <w:r>
        <w:rPr>
          <w:rFonts w:hint="eastAsia" w:asciiTheme="minorEastAsia" w:hAnsiTheme="minorEastAsia"/>
          <w:sz w:val="32"/>
          <w:szCs w:val="32"/>
        </w:rPr>
        <w:t>66. 中央对港澳教育全面管治权研究</w:t>
      </w:r>
    </w:p>
    <w:p>
      <w:pPr>
        <w:rPr>
          <w:rFonts w:asciiTheme="minorEastAsia" w:hAnsiTheme="minorEastAsia"/>
          <w:sz w:val="32"/>
          <w:szCs w:val="32"/>
        </w:rPr>
      </w:pPr>
      <w:r>
        <w:rPr>
          <w:rFonts w:hint="eastAsia" w:asciiTheme="minorEastAsia" w:hAnsiTheme="minorEastAsia"/>
          <w:sz w:val="32"/>
          <w:szCs w:val="32"/>
        </w:rPr>
        <w:t>67. 港澳台大中小学生国情教育高质量发展研究</w:t>
      </w:r>
    </w:p>
    <w:p>
      <w:pPr>
        <w:rPr>
          <w:rFonts w:asciiTheme="minorEastAsia" w:hAnsiTheme="minorEastAsia"/>
          <w:sz w:val="32"/>
          <w:szCs w:val="32"/>
        </w:rPr>
      </w:pPr>
      <w:r>
        <w:rPr>
          <w:rFonts w:hint="eastAsia" w:asciiTheme="minorEastAsia" w:hAnsiTheme="minorEastAsia"/>
          <w:sz w:val="32"/>
          <w:szCs w:val="32"/>
        </w:rPr>
        <w:t>68. 以教育评价改革牵引育人方式、办学模式、管理体制、保障机制改革的理论与实践路径研究</w:t>
      </w:r>
    </w:p>
    <w:p>
      <w:pPr>
        <w:rPr>
          <w:rFonts w:asciiTheme="minorEastAsia" w:hAnsiTheme="minorEastAsia"/>
          <w:sz w:val="32"/>
          <w:szCs w:val="32"/>
        </w:rPr>
      </w:pPr>
      <w:r>
        <w:rPr>
          <w:rFonts w:hint="eastAsia" w:asciiTheme="minorEastAsia" w:hAnsiTheme="minorEastAsia"/>
          <w:sz w:val="32"/>
          <w:szCs w:val="32"/>
        </w:rPr>
        <w:t>69. 教育考试评价的数字化转型研究</w:t>
      </w:r>
    </w:p>
    <w:p>
      <w:pPr>
        <w:rPr>
          <w:rFonts w:asciiTheme="minorEastAsia" w:hAnsiTheme="minorEastAsia"/>
          <w:sz w:val="32"/>
          <w:szCs w:val="32"/>
        </w:rPr>
      </w:pPr>
      <w:r>
        <w:rPr>
          <w:rFonts w:hint="eastAsia" w:asciiTheme="minorEastAsia" w:hAnsiTheme="minorEastAsia"/>
          <w:sz w:val="32"/>
          <w:szCs w:val="32"/>
        </w:rPr>
        <w:t>70. 全面提升师生数字素养与技能研究</w:t>
      </w:r>
    </w:p>
    <w:p>
      <w:pPr>
        <w:rPr>
          <w:rFonts w:asciiTheme="minorEastAsia" w:hAnsiTheme="minorEastAsia"/>
          <w:sz w:val="32"/>
          <w:szCs w:val="32"/>
        </w:rPr>
      </w:pPr>
      <w:r>
        <w:rPr>
          <w:rFonts w:hint="eastAsia" w:asciiTheme="minorEastAsia" w:hAnsiTheme="minorEastAsia"/>
          <w:sz w:val="32"/>
          <w:szCs w:val="32"/>
        </w:rPr>
        <w:t>71. 教师在教育数字化转型中的作用及其实现路径研究</w:t>
      </w:r>
    </w:p>
    <w:p>
      <w:pPr>
        <w:rPr>
          <w:rFonts w:asciiTheme="minorEastAsia" w:hAnsiTheme="minorEastAsia"/>
          <w:sz w:val="32"/>
          <w:szCs w:val="32"/>
        </w:rPr>
      </w:pPr>
      <w:r>
        <w:rPr>
          <w:rFonts w:hint="eastAsia" w:asciiTheme="minorEastAsia" w:hAnsiTheme="minorEastAsia"/>
          <w:sz w:val="32"/>
          <w:szCs w:val="32"/>
        </w:rPr>
        <w:t>72. 新时代职业教育教师发展和校企深度合作机制研究</w:t>
      </w:r>
    </w:p>
    <w:p>
      <w:pPr>
        <w:rPr>
          <w:rFonts w:asciiTheme="minorEastAsia" w:hAnsiTheme="minorEastAsia"/>
          <w:sz w:val="32"/>
          <w:szCs w:val="32"/>
        </w:rPr>
      </w:pPr>
      <w:r>
        <w:rPr>
          <w:rFonts w:hint="eastAsia" w:asciiTheme="minorEastAsia" w:hAnsiTheme="minorEastAsia"/>
          <w:sz w:val="32"/>
          <w:szCs w:val="32"/>
        </w:rPr>
        <w:t>73. 人口老龄化背景下银龄教师资源挖潜机制研究</w:t>
      </w:r>
    </w:p>
    <w:p>
      <w:pPr>
        <w:rPr>
          <w:rFonts w:asciiTheme="minorEastAsia" w:hAnsiTheme="minorEastAsia"/>
          <w:sz w:val="32"/>
          <w:szCs w:val="32"/>
        </w:rPr>
      </w:pPr>
      <w:r>
        <w:rPr>
          <w:rFonts w:hint="eastAsia" w:asciiTheme="minorEastAsia" w:hAnsiTheme="minorEastAsia"/>
          <w:sz w:val="32"/>
          <w:szCs w:val="32"/>
        </w:rPr>
        <w:t>74. 高校辅导员能力提升和发展体系研究</w:t>
      </w:r>
    </w:p>
    <w:p>
      <w:pPr>
        <w:rPr>
          <w:rFonts w:asciiTheme="minorEastAsia" w:hAnsiTheme="minorEastAsia"/>
          <w:sz w:val="32"/>
          <w:szCs w:val="32"/>
        </w:rPr>
      </w:pPr>
      <w:r>
        <w:rPr>
          <w:rFonts w:hint="eastAsia" w:asciiTheme="minorEastAsia" w:hAnsiTheme="minorEastAsia"/>
          <w:sz w:val="32"/>
          <w:szCs w:val="32"/>
        </w:rPr>
        <w:t>75. 教育数字化转型背景下学生心理社会性发展和应对研究</w:t>
      </w:r>
    </w:p>
    <w:p>
      <w:pPr>
        <w:rPr>
          <w:rFonts w:asciiTheme="minorEastAsia" w:hAnsiTheme="minorEastAsia"/>
          <w:sz w:val="32"/>
          <w:szCs w:val="32"/>
        </w:rPr>
      </w:pPr>
      <w:r>
        <w:rPr>
          <w:rFonts w:hint="eastAsia" w:asciiTheme="minorEastAsia" w:hAnsiTheme="minorEastAsia"/>
          <w:sz w:val="32"/>
          <w:szCs w:val="32"/>
        </w:rPr>
        <w:t>76. 青少年情感教育的内涵、体系和范式研究</w:t>
      </w:r>
    </w:p>
    <w:p>
      <w:pPr>
        <w:rPr>
          <w:rFonts w:asciiTheme="minorEastAsia" w:hAnsiTheme="minorEastAsia"/>
          <w:sz w:val="32"/>
          <w:szCs w:val="32"/>
        </w:rPr>
      </w:pPr>
      <w:r>
        <w:rPr>
          <w:rFonts w:hint="eastAsia" w:asciiTheme="minorEastAsia" w:hAnsiTheme="minorEastAsia"/>
          <w:sz w:val="32"/>
          <w:szCs w:val="32"/>
        </w:rPr>
        <w:t>77. 中国式现代化背景下提升教育国际传播能力研究</w:t>
      </w:r>
    </w:p>
    <w:p>
      <w:pPr>
        <w:rPr>
          <w:rFonts w:asciiTheme="minorEastAsia" w:hAnsiTheme="minorEastAsia"/>
          <w:sz w:val="32"/>
          <w:szCs w:val="32"/>
        </w:rPr>
      </w:pPr>
      <w:r>
        <w:rPr>
          <w:rFonts w:hint="eastAsia" w:asciiTheme="minorEastAsia" w:hAnsiTheme="minorEastAsia"/>
          <w:sz w:val="32"/>
          <w:szCs w:val="32"/>
        </w:rPr>
        <w:t>78. 新时代教育国际化发展的意识形态影响研究</w:t>
      </w:r>
    </w:p>
    <w:p>
      <w:pPr>
        <w:rPr>
          <w:rFonts w:asciiTheme="minorEastAsia" w:hAnsiTheme="minorEastAsia"/>
          <w:sz w:val="32"/>
          <w:szCs w:val="32"/>
        </w:rPr>
      </w:pPr>
      <w:r>
        <w:rPr>
          <w:rFonts w:hint="eastAsia" w:asciiTheme="minorEastAsia" w:hAnsiTheme="minorEastAsia"/>
          <w:sz w:val="32"/>
          <w:szCs w:val="32"/>
        </w:rPr>
        <w:t>79. 教育在地国际化研究</w:t>
      </w:r>
    </w:p>
    <w:p>
      <w:pPr>
        <w:rPr>
          <w:rFonts w:asciiTheme="minorEastAsia" w:hAnsiTheme="minorEastAsia"/>
          <w:sz w:val="32"/>
          <w:szCs w:val="32"/>
        </w:rPr>
      </w:pPr>
      <w:r>
        <w:rPr>
          <w:rFonts w:hint="eastAsia" w:asciiTheme="minorEastAsia" w:hAnsiTheme="minorEastAsia"/>
          <w:sz w:val="32"/>
          <w:szCs w:val="32"/>
        </w:rPr>
        <w:t>80. 世界主要国家教育援助政策对构建新型国际关系的影响研究</w:t>
      </w:r>
    </w:p>
    <w:p>
      <w:pPr>
        <w:rPr>
          <w:rFonts w:asciiTheme="minorEastAsia" w:hAnsiTheme="minorEastAsia"/>
          <w:sz w:val="32"/>
          <w:szCs w:val="32"/>
        </w:rPr>
      </w:pPr>
      <w:r>
        <w:rPr>
          <w:rFonts w:hint="eastAsia" w:asciiTheme="minorEastAsia" w:hAnsiTheme="minorEastAsia"/>
          <w:sz w:val="32"/>
          <w:szCs w:val="32"/>
        </w:rPr>
        <w:t>81. 教育服务“一带一路”倡议实施状况与未来发展研究</w:t>
      </w:r>
    </w:p>
    <w:p>
      <w:pPr>
        <w:rPr>
          <w:rFonts w:asciiTheme="minorEastAsia" w:hAnsiTheme="minorEastAsia"/>
          <w:sz w:val="32"/>
          <w:szCs w:val="32"/>
        </w:rPr>
      </w:pPr>
      <w:r>
        <w:rPr>
          <w:rFonts w:hint="eastAsia" w:asciiTheme="minorEastAsia" w:hAnsiTheme="minorEastAsia"/>
          <w:sz w:val="32"/>
          <w:szCs w:val="32"/>
        </w:rPr>
        <w:t>82. 对世界讲好中国教育故事的案例研究</w:t>
      </w:r>
    </w:p>
    <w:p>
      <w:pPr>
        <w:rPr>
          <w:rFonts w:asciiTheme="minorEastAsia" w:hAnsiTheme="minorEastAsia"/>
          <w:sz w:val="32"/>
          <w:szCs w:val="32"/>
        </w:rPr>
      </w:pPr>
      <w:r>
        <w:rPr>
          <w:rFonts w:hint="eastAsia" w:asciiTheme="minorEastAsia" w:hAnsiTheme="minorEastAsia"/>
          <w:sz w:val="32"/>
          <w:szCs w:val="32"/>
        </w:rPr>
        <w:t>83. 供需适配性理论视域下我国老年教育资源供需匹配度研究</w:t>
      </w:r>
    </w:p>
    <w:p>
      <w:pPr>
        <w:rPr>
          <w:rFonts w:asciiTheme="minorEastAsia" w:hAnsiTheme="minorEastAsia"/>
          <w:sz w:val="32"/>
          <w:szCs w:val="32"/>
        </w:rPr>
      </w:pPr>
      <w:r>
        <w:rPr>
          <w:rFonts w:hint="eastAsia" w:asciiTheme="minorEastAsia" w:hAnsiTheme="minorEastAsia"/>
          <w:sz w:val="32"/>
          <w:szCs w:val="32"/>
        </w:rPr>
        <w:t>84. 新时代青年婚育价值观构建及生育意愿促进研究</w:t>
      </w:r>
    </w:p>
    <w:p>
      <w:pPr>
        <w:rPr>
          <w:rFonts w:asciiTheme="minorEastAsia" w:hAnsiTheme="minorEastAsia"/>
          <w:sz w:val="32"/>
          <w:szCs w:val="32"/>
        </w:rPr>
      </w:pPr>
      <w:r>
        <w:rPr>
          <w:rFonts w:hint="eastAsia" w:asciiTheme="minorEastAsia" w:hAnsiTheme="minorEastAsia"/>
          <w:sz w:val="32"/>
          <w:szCs w:val="32"/>
        </w:rPr>
        <w:t>85. 中国式现代化背景下生态文明教育研究</w:t>
      </w:r>
    </w:p>
    <w:p>
      <w:pPr>
        <w:rPr>
          <w:rFonts w:asciiTheme="minorEastAsia" w:hAnsiTheme="minorEastAsia"/>
          <w:sz w:val="32"/>
          <w:szCs w:val="32"/>
        </w:rPr>
      </w:pPr>
    </w:p>
    <w:p>
      <w:pPr>
        <w:rPr>
          <w:rFonts w:asciiTheme="minorEastAsia" w:hAnsiTheme="minorEastAsia"/>
          <w:sz w:val="32"/>
          <w:szCs w:val="32"/>
        </w:rPr>
      </w:pPr>
    </w:p>
    <w:p>
      <w:pPr>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0"/>
        <w:rPr>
          <w:rFonts w:asciiTheme="minorEastAsia" w:hAnsiTheme="minorEastAsia"/>
          <w:color w:val="FF0000"/>
          <w:sz w:val="32"/>
          <w:szCs w:val="32"/>
          <w:u w:val="single"/>
        </w:rPr>
      </w:pPr>
      <w:r>
        <w:rPr>
          <w:rFonts w:hint="eastAsia" w:asciiTheme="minorEastAsia" w:hAnsiTheme="minorEastAsia"/>
          <w:color w:val="FF0000"/>
          <w:sz w:val="32"/>
          <w:szCs w:val="32"/>
          <w:u w:val="single"/>
        </w:rPr>
        <w:t>2024年度上海市教育科学研究一般项目指南</w:t>
      </w:r>
    </w:p>
    <w:p>
      <w:pPr>
        <w:rPr>
          <w:rFonts w:asciiTheme="minorEastAsia" w:hAnsiTheme="minorEastAsia"/>
          <w:color w:val="FF0000"/>
          <w:sz w:val="32"/>
          <w:szCs w:val="32"/>
          <w:u w:val="single"/>
        </w:rPr>
      </w:pPr>
    </w:p>
    <w:p>
      <w:pPr>
        <w:rPr>
          <w:rFonts w:hint="eastAsia" w:asciiTheme="minorEastAsia" w:hAnsiTheme="minorEastAsia"/>
          <w:sz w:val="32"/>
          <w:szCs w:val="32"/>
        </w:rPr>
      </w:pPr>
      <w:r>
        <w:rPr>
          <w:rFonts w:hint="eastAsia" w:asciiTheme="minorEastAsia" w:hAnsiTheme="minorEastAsia"/>
          <w:sz w:val="32"/>
          <w:szCs w:val="32"/>
        </w:rPr>
        <w:t>一 、习近平总书记关于教育重要论述专题研究</w:t>
      </w:r>
    </w:p>
    <w:p>
      <w:pPr>
        <w:rPr>
          <w:rFonts w:hint="eastAsia" w:asciiTheme="minorEastAsia" w:hAnsiTheme="minorEastAsia"/>
          <w:sz w:val="32"/>
          <w:szCs w:val="32"/>
        </w:rPr>
      </w:pPr>
      <w:r>
        <w:rPr>
          <w:rFonts w:hint="eastAsia" w:asciiTheme="minorEastAsia" w:hAnsiTheme="minorEastAsia"/>
          <w:sz w:val="32"/>
          <w:szCs w:val="32"/>
        </w:rPr>
        <w:t>1</w:t>
      </w:r>
      <w:r>
        <w:rPr>
          <w:rFonts w:hint="eastAsia" w:asciiTheme="minorEastAsia" w:hAnsiTheme="minorEastAsia"/>
          <w:sz w:val="32"/>
          <w:szCs w:val="32"/>
        </w:rPr>
        <w:tab/>
      </w:r>
      <w:r>
        <w:rPr>
          <w:rFonts w:hint="eastAsia" w:asciiTheme="minorEastAsia" w:hAnsiTheme="minorEastAsia"/>
          <w:sz w:val="32"/>
          <w:szCs w:val="32"/>
        </w:rPr>
        <w:t>贯彻落实习近平总书记关于新时代教育公平重要指示精神研究</w:t>
      </w:r>
    </w:p>
    <w:p>
      <w:pPr>
        <w:rPr>
          <w:rFonts w:asciiTheme="minorEastAsia" w:hAnsiTheme="minorEastAsia"/>
          <w:sz w:val="32"/>
          <w:szCs w:val="32"/>
        </w:rPr>
      </w:pPr>
      <w:r>
        <w:rPr>
          <w:rFonts w:hint="eastAsia" w:asciiTheme="minorEastAsia" w:hAnsiTheme="minorEastAsia"/>
          <w:sz w:val="32"/>
          <w:szCs w:val="32"/>
        </w:rPr>
        <w:t>2</w:t>
      </w:r>
      <w:r>
        <w:rPr>
          <w:rFonts w:hint="eastAsia" w:asciiTheme="minorEastAsia" w:hAnsiTheme="minorEastAsia"/>
          <w:sz w:val="32"/>
          <w:szCs w:val="32"/>
        </w:rPr>
        <w:tab/>
      </w:r>
      <w:r>
        <w:rPr>
          <w:rFonts w:hint="eastAsia" w:asciiTheme="minorEastAsia" w:hAnsiTheme="minorEastAsia"/>
          <w:sz w:val="32"/>
          <w:szCs w:val="32"/>
        </w:rPr>
        <w:t>贯彻落实习近平总书记关于新时代职业教育发展要求的实现路径研究</w:t>
      </w:r>
    </w:p>
    <w:p>
      <w:pPr>
        <w:rPr>
          <w:rFonts w:asciiTheme="minorEastAsia" w:hAnsiTheme="minorEastAsia"/>
          <w:sz w:val="32"/>
          <w:szCs w:val="32"/>
        </w:rPr>
      </w:pPr>
      <w:r>
        <w:rPr>
          <w:rFonts w:hint="eastAsia" w:asciiTheme="minorEastAsia" w:hAnsiTheme="minorEastAsia"/>
          <w:sz w:val="32"/>
          <w:szCs w:val="32"/>
        </w:rPr>
        <w:t>3</w:t>
      </w:r>
      <w:r>
        <w:rPr>
          <w:rFonts w:hint="eastAsia" w:asciiTheme="minorEastAsia" w:hAnsiTheme="minorEastAsia"/>
          <w:sz w:val="32"/>
          <w:szCs w:val="32"/>
        </w:rPr>
        <w:tab/>
      </w:r>
      <w:r>
        <w:rPr>
          <w:rFonts w:hint="eastAsia" w:asciiTheme="minorEastAsia" w:hAnsiTheme="minorEastAsia"/>
          <w:sz w:val="32"/>
          <w:szCs w:val="32"/>
        </w:rPr>
        <w:t>习近平总书记关于新时代劳动教育的重要论述研究</w:t>
      </w:r>
    </w:p>
    <w:p>
      <w:pPr>
        <w:rPr>
          <w:rFonts w:asciiTheme="minorEastAsia" w:hAnsiTheme="minorEastAsia"/>
          <w:sz w:val="32"/>
          <w:szCs w:val="32"/>
        </w:rPr>
      </w:pPr>
      <w:r>
        <w:rPr>
          <w:rFonts w:hint="eastAsia" w:asciiTheme="minorEastAsia" w:hAnsiTheme="minorEastAsia"/>
          <w:sz w:val="32"/>
          <w:szCs w:val="32"/>
        </w:rPr>
        <w:t>4</w:t>
      </w:r>
      <w:r>
        <w:rPr>
          <w:rFonts w:hint="eastAsia" w:asciiTheme="minorEastAsia" w:hAnsiTheme="minorEastAsia"/>
          <w:sz w:val="32"/>
          <w:szCs w:val="32"/>
        </w:rPr>
        <w:tab/>
      </w:r>
      <w:r>
        <w:rPr>
          <w:rFonts w:hint="eastAsia" w:asciiTheme="minorEastAsia" w:hAnsiTheme="minorEastAsia"/>
          <w:sz w:val="32"/>
          <w:szCs w:val="32"/>
        </w:rPr>
        <w:t>习近平总书记关于新时代全民终身学习的重要论述研究</w:t>
      </w:r>
    </w:p>
    <w:p>
      <w:pPr>
        <w:rPr>
          <w:rFonts w:asciiTheme="minorEastAsia" w:hAnsiTheme="minorEastAsia"/>
          <w:sz w:val="32"/>
          <w:szCs w:val="32"/>
        </w:rPr>
      </w:pPr>
      <w:r>
        <w:rPr>
          <w:rFonts w:hint="eastAsia" w:asciiTheme="minorEastAsia" w:hAnsiTheme="minorEastAsia"/>
          <w:sz w:val="32"/>
          <w:szCs w:val="32"/>
        </w:rPr>
        <w:t>5</w:t>
      </w:r>
      <w:r>
        <w:rPr>
          <w:rFonts w:hint="eastAsia" w:asciiTheme="minorEastAsia" w:hAnsiTheme="minorEastAsia"/>
          <w:sz w:val="32"/>
          <w:szCs w:val="32"/>
        </w:rPr>
        <w:tab/>
      </w:r>
      <w:r>
        <w:rPr>
          <w:rFonts w:hint="eastAsia" w:asciiTheme="minorEastAsia" w:hAnsiTheme="minorEastAsia"/>
          <w:sz w:val="32"/>
          <w:szCs w:val="32"/>
        </w:rPr>
        <w:t>高校推进习近平新时代中国特色社会主义思想“三进”工作的实践探索及成效研究</w:t>
      </w:r>
    </w:p>
    <w:p>
      <w:pPr>
        <w:rPr>
          <w:rFonts w:asciiTheme="minorEastAsia" w:hAnsiTheme="minorEastAsia"/>
          <w:sz w:val="32"/>
          <w:szCs w:val="32"/>
        </w:rPr>
      </w:pPr>
      <w:r>
        <w:rPr>
          <w:rFonts w:hint="eastAsia" w:asciiTheme="minorEastAsia" w:hAnsiTheme="minorEastAsia"/>
          <w:sz w:val="32"/>
          <w:szCs w:val="32"/>
        </w:rPr>
        <w:t>6</w:t>
      </w:r>
      <w:r>
        <w:rPr>
          <w:rFonts w:hint="eastAsia" w:asciiTheme="minorEastAsia" w:hAnsiTheme="minorEastAsia"/>
          <w:sz w:val="32"/>
          <w:szCs w:val="32"/>
        </w:rPr>
        <w:tab/>
      </w:r>
      <w:r>
        <w:rPr>
          <w:rFonts w:hint="eastAsia" w:asciiTheme="minorEastAsia" w:hAnsiTheme="minorEastAsia"/>
          <w:sz w:val="32"/>
          <w:szCs w:val="32"/>
        </w:rPr>
        <w:t>高校落实习近平总书记法治人才培养要求的方法和路径研究</w:t>
      </w:r>
      <w:bookmarkStart w:id="0" w:name="_GoBack"/>
      <w:bookmarkEnd w:id="0"/>
    </w:p>
    <w:p>
      <w:pPr>
        <w:rPr>
          <w:rFonts w:asciiTheme="minorEastAsia" w:hAnsiTheme="minorEastAsia"/>
          <w:sz w:val="32"/>
          <w:szCs w:val="32"/>
        </w:rPr>
      </w:pPr>
    </w:p>
    <w:p>
      <w:pPr>
        <w:rPr>
          <w:rFonts w:asciiTheme="minorEastAsia" w:hAnsiTheme="minorEastAsia"/>
          <w:sz w:val="32"/>
          <w:szCs w:val="32"/>
        </w:rPr>
      </w:pPr>
      <w:r>
        <w:rPr>
          <w:rFonts w:hint="eastAsia" w:asciiTheme="minorEastAsia" w:hAnsiTheme="minorEastAsia"/>
          <w:sz w:val="32"/>
          <w:szCs w:val="32"/>
        </w:rPr>
        <w:t>二、其他一般项目</w:t>
      </w:r>
    </w:p>
    <w:p>
      <w:pPr>
        <w:rPr>
          <w:rFonts w:asciiTheme="minorEastAsia" w:hAnsiTheme="minorEastAsia"/>
          <w:sz w:val="32"/>
          <w:szCs w:val="32"/>
        </w:rPr>
      </w:pPr>
      <w:r>
        <w:rPr>
          <w:rFonts w:hint="eastAsia" w:asciiTheme="minorEastAsia" w:hAnsiTheme="minorEastAsia"/>
          <w:sz w:val="32"/>
          <w:szCs w:val="32"/>
        </w:rPr>
        <w:t>1</w:t>
      </w:r>
      <w:r>
        <w:rPr>
          <w:rFonts w:hint="eastAsia" w:asciiTheme="minorEastAsia" w:hAnsiTheme="minorEastAsia"/>
          <w:sz w:val="32"/>
          <w:szCs w:val="32"/>
        </w:rPr>
        <w:tab/>
      </w:r>
      <w:r>
        <w:rPr>
          <w:rFonts w:hint="eastAsia" w:asciiTheme="minorEastAsia" w:hAnsiTheme="minorEastAsia"/>
          <w:sz w:val="32"/>
          <w:szCs w:val="32"/>
        </w:rPr>
        <w:t>地方高校多元化筹资路径研究</w:t>
      </w:r>
    </w:p>
    <w:p>
      <w:pPr>
        <w:rPr>
          <w:rFonts w:asciiTheme="minorEastAsia" w:hAnsiTheme="minorEastAsia"/>
          <w:sz w:val="32"/>
          <w:szCs w:val="32"/>
        </w:rPr>
      </w:pPr>
      <w:r>
        <w:rPr>
          <w:rFonts w:hint="eastAsia" w:asciiTheme="minorEastAsia" w:hAnsiTheme="minorEastAsia"/>
          <w:sz w:val="32"/>
          <w:szCs w:val="32"/>
        </w:rPr>
        <w:t>2</w:t>
      </w:r>
      <w:r>
        <w:rPr>
          <w:rFonts w:hint="eastAsia" w:asciiTheme="minorEastAsia" w:hAnsiTheme="minorEastAsia"/>
          <w:sz w:val="32"/>
          <w:szCs w:val="32"/>
        </w:rPr>
        <w:tab/>
      </w:r>
      <w:r>
        <w:rPr>
          <w:rFonts w:hint="eastAsia" w:asciiTheme="minorEastAsia" w:hAnsiTheme="minorEastAsia"/>
          <w:sz w:val="32"/>
          <w:szCs w:val="32"/>
        </w:rPr>
        <w:t>当代大学生积极心理素养提升研究</w:t>
      </w:r>
    </w:p>
    <w:p>
      <w:pPr>
        <w:rPr>
          <w:rFonts w:asciiTheme="minorEastAsia" w:hAnsiTheme="minorEastAsia"/>
          <w:sz w:val="32"/>
          <w:szCs w:val="32"/>
        </w:rPr>
      </w:pPr>
      <w:r>
        <w:rPr>
          <w:rFonts w:hint="eastAsia" w:asciiTheme="minorEastAsia" w:hAnsiTheme="minorEastAsia"/>
          <w:sz w:val="32"/>
          <w:szCs w:val="32"/>
        </w:rPr>
        <w:t>3</w:t>
      </w:r>
      <w:r>
        <w:rPr>
          <w:rFonts w:hint="eastAsia" w:asciiTheme="minorEastAsia" w:hAnsiTheme="minorEastAsia"/>
          <w:sz w:val="32"/>
          <w:szCs w:val="32"/>
        </w:rPr>
        <w:tab/>
      </w:r>
      <w:r>
        <w:rPr>
          <w:rFonts w:hint="eastAsia" w:asciiTheme="minorEastAsia" w:hAnsiTheme="minorEastAsia"/>
          <w:sz w:val="32"/>
          <w:szCs w:val="32"/>
        </w:rPr>
        <w:t>上海紧缺急需高层次人才培养现状和发展研究</w:t>
      </w:r>
    </w:p>
    <w:p>
      <w:pPr>
        <w:rPr>
          <w:rFonts w:asciiTheme="minorEastAsia" w:hAnsiTheme="minorEastAsia"/>
          <w:sz w:val="32"/>
          <w:szCs w:val="32"/>
        </w:rPr>
      </w:pPr>
      <w:r>
        <w:rPr>
          <w:rFonts w:hint="eastAsia" w:asciiTheme="minorEastAsia" w:hAnsiTheme="minorEastAsia"/>
          <w:sz w:val="32"/>
          <w:szCs w:val="32"/>
        </w:rPr>
        <w:t>4</w:t>
      </w:r>
      <w:r>
        <w:rPr>
          <w:rFonts w:hint="eastAsia" w:asciiTheme="minorEastAsia" w:hAnsiTheme="minorEastAsia"/>
          <w:sz w:val="32"/>
          <w:szCs w:val="32"/>
        </w:rPr>
        <w:tab/>
      </w:r>
      <w:r>
        <w:rPr>
          <w:rFonts w:hint="eastAsia" w:asciiTheme="minorEastAsia" w:hAnsiTheme="minorEastAsia"/>
          <w:sz w:val="32"/>
          <w:szCs w:val="32"/>
        </w:rPr>
        <w:t>基础学科拔尖学生培养策略研究</w:t>
      </w:r>
    </w:p>
    <w:p>
      <w:pPr>
        <w:rPr>
          <w:rFonts w:asciiTheme="minorEastAsia" w:hAnsiTheme="minorEastAsia"/>
          <w:sz w:val="32"/>
          <w:szCs w:val="32"/>
        </w:rPr>
      </w:pPr>
      <w:r>
        <w:rPr>
          <w:rFonts w:hint="eastAsia" w:asciiTheme="minorEastAsia" w:hAnsiTheme="minorEastAsia"/>
          <w:sz w:val="32"/>
          <w:szCs w:val="32"/>
        </w:rPr>
        <w:t>5</w:t>
      </w:r>
      <w:r>
        <w:rPr>
          <w:rFonts w:hint="eastAsia" w:asciiTheme="minorEastAsia" w:hAnsiTheme="minorEastAsia"/>
          <w:sz w:val="32"/>
          <w:szCs w:val="32"/>
        </w:rPr>
        <w:tab/>
      </w:r>
      <w:r>
        <w:rPr>
          <w:rFonts w:hint="eastAsia" w:asciiTheme="minorEastAsia" w:hAnsiTheme="minorEastAsia"/>
          <w:sz w:val="32"/>
          <w:szCs w:val="32"/>
        </w:rPr>
        <w:t>服务重点产业人才需求的上海高校招生规模结构调整研究</w:t>
      </w:r>
    </w:p>
    <w:p>
      <w:pPr>
        <w:rPr>
          <w:rFonts w:asciiTheme="minorEastAsia" w:hAnsiTheme="minorEastAsia"/>
          <w:sz w:val="32"/>
          <w:szCs w:val="32"/>
        </w:rPr>
      </w:pPr>
      <w:r>
        <w:rPr>
          <w:rFonts w:hint="eastAsia" w:asciiTheme="minorEastAsia" w:hAnsiTheme="minorEastAsia"/>
          <w:sz w:val="32"/>
          <w:szCs w:val="32"/>
        </w:rPr>
        <w:t>6</w:t>
      </w:r>
      <w:r>
        <w:rPr>
          <w:rFonts w:hint="eastAsia" w:asciiTheme="minorEastAsia" w:hAnsiTheme="minorEastAsia"/>
          <w:sz w:val="32"/>
          <w:szCs w:val="32"/>
        </w:rPr>
        <w:tab/>
      </w:r>
      <w:r>
        <w:rPr>
          <w:rFonts w:hint="eastAsia" w:asciiTheme="minorEastAsia" w:hAnsiTheme="minorEastAsia"/>
          <w:sz w:val="32"/>
          <w:szCs w:val="32"/>
        </w:rPr>
        <w:t>大学生语言文字应用能力提升策略研究</w:t>
      </w:r>
    </w:p>
    <w:p>
      <w:pPr>
        <w:rPr>
          <w:rFonts w:asciiTheme="minorEastAsia" w:hAnsiTheme="minorEastAsia"/>
          <w:sz w:val="32"/>
          <w:szCs w:val="32"/>
        </w:rPr>
      </w:pPr>
      <w:r>
        <w:rPr>
          <w:rFonts w:hint="eastAsia" w:asciiTheme="minorEastAsia" w:hAnsiTheme="minorEastAsia"/>
          <w:sz w:val="32"/>
          <w:szCs w:val="32"/>
        </w:rPr>
        <w:t>7</w:t>
      </w:r>
      <w:r>
        <w:rPr>
          <w:rFonts w:hint="eastAsia" w:asciiTheme="minorEastAsia" w:hAnsiTheme="minorEastAsia"/>
          <w:sz w:val="32"/>
          <w:szCs w:val="32"/>
        </w:rPr>
        <w:tab/>
      </w:r>
      <w:r>
        <w:rPr>
          <w:rFonts w:hint="eastAsia" w:asciiTheme="minorEastAsia" w:hAnsiTheme="minorEastAsia"/>
          <w:sz w:val="32"/>
          <w:szCs w:val="32"/>
        </w:rPr>
        <w:t>民办高校关联交易规范管理研究</w:t>
      </w:r>
    </w:p>
    <w:p>
      <w:pPr>
        <w:rPr>
          <w:rFonts w:asciiTheme="minorEastAsia" w:hAnsiTheme="minorEastAsia"/>
          <w:sz w:val="32"/>
          <w:szCs w:val="32"/>
        </w:rPr>
      </w:pPr>
      <w:r>
        <w:rPr>
          <w:rFonts w:hint="eastAsia" w:asciiTheme="minorEastAsia" w:hAnsiTheme="minorEastAsia"/>
          <w:sz w:val="32"/>
          <w:szCs w:val="32"/>
        </w:rPr>
        <w:t>8</w:t>
      </w:r>
      <w:r>
        <w:rPr>
          <w:rFonts w:hint="eastAsia" w:asciiTheme="minorEastAsia" w:hAnsiTheme="minorEastAsia"/>
          <w:sz w:val="32"/>
          <w:szCs w:val="32"/>
        </w:rPr>
        <w:tab/>
      </w:r>
      <w:r>
        <w:rPr>
          <w:rFonts w:hint="eastAsia" w:asciiTheme="minorEastAsia" w:hAnsiTheme="minorEastAsia"/>
          <w:sz w:val="32"/>
          <w:szCs w:val="32"/>
        </w:rPr>
        <w:t>高校哲学社会科学咨政服务能力提升研究</w:t>
      </w:r>
    </w:p>
    <w:p>
      <w:pPr>
        <w:rPr>
          <w:rFonts w:asciiTheme="minorEastAsia" w:hAnsiTheme="minorEastAsia"/>
          <w:sz w:val="32"/>
          <w:szCs w:val="32"/>
        </w:rPr>
      </w:pPr>
      <w:r>
        <w:rPr>
          <w:rFonts w:hint="eastAsia" w:asciiTheme="minorEastAsia" w:hAnsiTheme="minorEastAsia"/>
          <w:sz w:val="32"/>
          <w:szCs w:val="32"/>
        </w:rPr>
        <w:t>9</w:t>
      </w:r>
      <w:r>
        <w:rPr>
          <w:rFonts w:hint="eastAsia" w:asciiTheme="minorEastAsia" w:hAnsiTheme="minorEastAsia"/>
          <w:sz w:val="32"/>
          <w:szCs w:val="32"/>
        </w:rPr>
        <w:tab/>
      </w:r>
      <w:r>
        <w:rPr>
          <w:rFonts w:hint="eastAsia" w:asciiTheme="minorEastAsia" w:hAnsiTheme="minorEastAsia"/>
          <w:sz w:val="32"/>
          <w:szCs w:val="32"/>
        </w:rPr>
        <w:t>发挥马克思主义对哲学社会科学的引领作用研究</w:t>
      </w:r>
    </w:p>
    <w:p>
      <w:pPr>
        <w:rPr>
          <w:rFonts w:asciiTheme="minorEastAsia" w:hAnsiTheme="minorEastAsia"/>
          <w:sz w:val="32"/>
          <w:szCs w:val="32"/>
        </w:rPr>
      </w:pPr>
      <w:r>
        <w:rPr>
          <w:rFonts w:hint="eastAsia" w:asciiTheme="minorEastAsia" w:hAnsiTheme="minorEastAsia"/>
          <w:sz w:val="32"/>
          <w:szCs w:val="32"/>
        </w:rPr>
        <w:t>10</w:t>
      </w:r>
      <w:r>
        <w:rPr>
          <w:rFonts w:hint="eastAsia" w:asciiTheme="minorEastAsia" w:hAnsiTheme="minorEastAsia"/>
          <w:sz w:val="32"/>
          <w:szCs w:val="32"/>
        </w:rPr>
        <w:tab/>
      </w:r>
      <w:r>
        <w:rPr>
          <w:rFonts w:hint="eastAsia" w:asciiTheme="minorEastAsia" w:hAnsiTheme="minorEastAsia"/>
          <w:sz w:val="32"/>
          <w:szCs w:val="32"/>
        </w:rPr>
        <w:t>完善高校哲学社会科学评价体系研究</w:t>
      </w:r>
    </w:p>
    <w:p>
      <w:pPr>
        <w:rPr>
          <w:rFonts w:asciiTheme="minorEastAsia" w:hAnsiTheme="minorEastAsia"/>
          <w:sz w:val="32"/>
          <w:szCs w:val="32"/>
        </w:rPr>
      </w:pPr>
      <w:r>
        <w:rPr>
          <w:rFonts w:hint="eastAsia" w:asciiTheme="minorEastAsia" w:hAnsiTheme="minorEastAsia"/>
          <w:sz w:val="32"/>
          <w:szCs w:val="32"/>
        </w:rPr>
        <w:t>11</w:t>
      </w:r>
      <w:r>
        <w:rPr>
          <w:rFonts w:hint="eastAsia" w:asciiTheme="minorEastAsia" w:hAnsiTheme="minorEastAsia"/>
          <w:sz w:val="32"/>
          <w:szCs w:val="32"/>
        </w:rPr>
        <w:tab/>
      </w:r>
      <w:r>
        <w:rPr>
          <w:rFonts w:hint="eastAsia" w:asciiTheme="minorEastAsia" w:hAnsiTheme="minorEastAsia"/>
          <w:sz w:val="32"/>
          <w:szCs w:val="32"/>
        </w:rPr>
        <w:t>高校教师思想政治教育路径研究</w:t>
      </w:r>
    </w:p>
    <w:p>
      <w:pPr>
        <w:rPr>
          <w:rFonts w:asciiTheme="minorEastAsia" w:hAnsiTheme="minorEastAsia"/>
          <w:sz w:val="32"/>
          <w:szCs w:val="32"/>
        </w:rPr>
      </w:pPr>
      <w:r>
        <w:rPr>
          <w:rFonts w:hint="eastAsia" w:asciiTheme="minorEastAsia" w:hAnsiTheme="minorEastAsia"/>
          <w:sz w:val="32"/>
          <w:szCs w:val="32"/>
        </w:rPr>
        <w:t>12</w:t>
      </w:r>
      <w:r>
        <w:rPr>
          <w:rFonts w:hint="eastAsia" w:asciiTheme="minorEastAsia" w:hAnsiTheme="minorEastAsia"/>
          <w:sz w:val="32"/>
          <w:szCs w:val="32"/>
        </w:rPr>
        <w:tab/>
      </w:r>
      <w:r>
        <w:rPr>
          <w:rFonts w:hint="eastAsia" w:asciiTheme="minorEastAsia" w:hAnsiTheme="minorEastAsia"/>
          <w:sz w:val="32"/>
          <w:szCs w:val="32"/>
        </w:rPr>
        <w:t>高校二级党委落实宣传思想工作使命任务研究</w:t>
      </w:r>
    </w:p>
    <w:p>
      <w:pPr>
        <w:rPr>
          <w:rFonts w:asciiTheme="minorEastAsia" w:hAnsiTheme="minorEastAsia"/>
          <w:sz w:val="32"/>
          <w:szCs w:val="32"/>
        </w:rPr>
      </w:pPr>
      <w:r>
        <w:rPr>
          <w:rFonts w:hint="eastAsia" w:asciiTheme="minorEastAsia" w:hAnsiTheme="minorEastAsia"/>
          <w:sz w:val="32"/>
          <w:szCs w:val="32"/>
        </w:rPr>
        <w:t>13</w:t>
      </w:r>
      <w:r>
        <w:rPr>
          <w:rFonts w:hint="eastAsia" w:asciiTheme="minorEastAsia" w:hAnsiTheme="minorEastAsia"/>
          <w:sz w:val="32"/>
          <w:szCs w:val="32"/>
        </w:rPr>
        <w:tab/>
      </w:r>
      <w:r>
        <w:rPr>
          <w:rFonts w:hint="eastAsia" w:asciiTheme="minorEastAsia" w:hAnsiTheme="minorEastAsia"/>
          <w:sz w:val="32"/>
          <w:szCs w:val="32"/>
        </w:rPr>
        <w:t>职业教育质量督导体系建设研究</w:t>
      </w:r>
    </w:p>
    <w:p>
      <w:pPr>
        <w:rPr>
          <w:rFonts w:asciiTheme="minorEastAsia" w:hAnsiTheme="minorEastAsia"/>
          <w:sz w:val="32"/>
          <w:szCs w:val="32"/>
        </w:rPr>
      </w:pPr>
      <w:r>
        <w:rPr>
          <w:rFonts w:hint="eastAsia" w:asciiTheme="minorEastAsia" w:hAnsiTheme="minorEastAsia"/>
          <w:sz w:val="32"/>
          <w:szCs w:val="32"/>
        </w:rPr>
        <w:t>14</w:t>
      </w:r>
      <w:r>
        <w:rPr>
          <w:rFonts w:hint="eastAsia" w:asciiTheme="minorEastAsia" w:hAnsiTheme="minorEastAsia"/>
          <w:sz w:val="32"/>
          <w:szCs w:val="32"/>
        </w:rPr>
        <w:tab/>
      </w:r>
      <w:r>
        <w:rPr>
          <w:rFonts w:hint="eastAsia" w:asciiTheme="minorEastAsia" w:hAnsiTheme="minorEastAsia"/>
          <w:sz w:val="32"/>
          <w:szCs w:val="32"/>
        </w:rPr>
        <w:t>新型高职教师队伍建设存在的问题及对策研究</w:t>
      </w:r>
    </w:p>
    <w:p>
      <w:pPr>
        <w:rPr>
          <w:rFonts w:asciiTheme="minorEastAsia" w:hAnsiTheme="minorEastAsia"/>
          <w:sz w:val="32"/>
          <w:szCs w:val="32"/>
        </w:rPr>
      </w:pPr>
      <w:r>
        <w:rPr>
          <w:rFonts w:hint="eastAsia" w:asciiTheme="minorEastAsia" w:hAnsiTheme="minorEastAsia"/>
          <w:sz w:val="32"/>
          <w:szCs w:val="32"/>
        </w:rPr>
        <w:t>15</w:t>
      </w:r>
      <w:r>
        <w:rPr>
          <w:rFonts w:hint="eastAsia" w:asciiTheme="minorEastAsia" w:hAnsiTheme="minorEastAsia"/>
          <w:sz w:val="32"/>
          <w:szCs w:val="32"/>
        </w:rPr>
        <w:tab/>
      </w:r>
      <w:r>
        <w:rPr>
          <w:rFonts w:hint="eastAsia" w:asciiTheme="minorEastAsia" w:hAnsiTheme="minorEastAsia"/>
          <w:sz w:val="32"/>
          <w:szCs w:val="32"/>
        </w:rPr>
        <w:t>职业院校课程思政教学体系构建的理论与实践研究</w:t>
      </w:r>
    </w:p>
    <w:p>
      <w:pPr>
        <w:rPr>
          <w:rFonts w:asciiTheme="minorEastAsia" w:hAnsiTheme="minorEastAsia"/>
          <w:sz w:val="32"/>
          <w:szCs w:val="32"/>
        </w:rPr>
      </w:pPr>
      <w:r>
        <w:rPr>
          <w:rFonts w:hint="eastAsia" w:asciiTheme="minorEastAsia" w:hAnsiTheme="minorEastAsia"/>
          <w:sz w:val="32"/>
          <w:szCs w:val="32"/>
        </w:rPr>
        <w:t>16</w:t>
      </w:r>
      <w:r>
        <w:rPr>
          <w:rFonts w:hint="eastAsia" w:asciiTheme="minorEastAsia" w:hAnsiTheme="minorEastAsia"/>
          <w:sz w:val="32"/>
          <w:szCs w:val="32"/>
        </w:rPr>
        <w:tab/>
      </w:r>
      <w:r>
        <w:rPr>
          <w:rFonts w:hint="eastAsia" w:asciiTheme="minorEastAsia" w:hAnsiTheme="minorEastAsia"/>
          <w:sz w:val="32"/>
          <w:szCs w:val="32"/>
        </w:rPr>
        <w:t>上海高等职业教育高质量发展研究</w:t>
      </w:r>
    </w:p>
    <w:p>
      <w:pPr>
        <w:rPr>
          <w:rFonts w:asciiTheme="minorEastAsia" w:hAnsiTheme="minorEastAsia"/>
          <w:sz w:val="32"/>
          <w:szCs w:val="32"/>
        </w:rPr>
      </w:pPr>
      <w:r>
        <w:rPr>
          <w:rFonts w:hint="eastAsia" w:asciiTheme="minorEastAsia" w:hAnsiTheme="minorEastAsia"/>
          <w:sz w:val="32"/>
          <w:szCs w:val="32"/>
        </w:rPr>
        <w:t>17</w:t>
      </w:r>
      <w:r>
        <w:rPr>
          <w:rFonts w:hint="eastAsia" w:asciiTheme="minorEastAsia" w:hAnsiTheme="minorEastAsia"/>
          <w:sz w:val="32"/>
          <w:szCs w:val="32"/>
        </w:rPr>
        <w:tab/>
      </w:r>
      <w:r>
        <w:rPr>
          <w:rFonts w:hint="eastAsia" w:asciiTheme="minorEastAsia" w:hAnsiTheme="minorEastAsia"/>
          <w:sz w:val="32"/>
          <w:szCs w:val="32"/>
        </w:rPr>
        <w:t>中小学教师队伍建设的国际资源开发研究</w:t>
      </w:r>
    </w:p>
    <w:p>
      <w:pPr>
        <w:rPr>
          <w:rFonts w:asciiTheme="minorEastAsia" w:hAnsiTheme="minorEastAsia"/>
          <w:sz w:val="32"/>
          <w:szCs w:val="32"/>
        </w:rPr>
      </w:pPr>
      <w:r>
        <w:rPr>
          <w:rFonts w:hint="eastAsia" w:asciiTheme="minorEastAsia" w:hAnsiTheme="minorEastAsia"/>
          <w:sz w:val="32"/>
          <w:szCs w:val="32"/>
        </w:rPr>
        <w:t>18</w:t>
      </w:r>
      <w:r>
        <w:rPr>
          <w:rFonts w:hint="eastAsia" w:asciiTheme="minorEastAsia" w:hAnsiTheme="minorEastAsia"/>
          <w:sz w:val="32"/>
          <w:szCs w:val="32"/>
        </w:rPr>
        <w:tab/>
      </w:r>
      <w:r>
        <w:rPr>
          <w:rFonts w:hint="eastAsia" w:asciiTheme="minorEastAsia" w:hAnsiTheme="minorEastAsia"/>
          <w:sz w:val="32"/>
          <w:szCs w:val="32"/>
        </w:rPr>
        <w:t>中小学生创新素养增值评价的探索与实践</w:t>
      </w:r>
    </w:p>
    <w:p>
      <w:pPr>
        <w:rPr>
          <w:rFonts w:asciiTheme="minorEastAsia" w:hAnsiTheme="minorEastAsia"/>
          <w:sz w:val="32"/>
          <w:szCs w:val="32"/>
        </w:rPr>
      </w:pPr>
      <w:r>
        <w:rPr>
          <w:rFonts w:hint="eastAsia" w:asciiTheme="minorEastAsia" w:hAnsiTheme="minorEastAsia"/>
          <w:sz w:val="32"/>
          <w:szCs w:val="32"/>
        </w:rPr>
        <w:t>19</w:t>
      </w:r>
      <w:r>
        <w:rPr>
          <w:rFonts w:hint="eastAsia" w:asciiTheme="minorEastAsia" w:hAnsiTheme="minorEastAsia"/>
          <w:sz w:val="32"/>
          <w:szCs w:val="32"/>
        </w:rPr>
        <w:tab/>
      </w:r>
      <w:r>
        <w:rPr>
          <w:rFonts w:hint="eastAsia" w:asciiTheme="minorEastAsia" w:hAnsiTheme="minorEastAsia"/>
          <w:sz w:val="32"/>
          <w:szCs w:val="32"/>
        </w:rPr>
        <w:t>青少年体质健康水平提升实施路径研究</w:t>
      </w:r>
    </w:p>
    <w:p>
      <w:pPr>
        <w:rPr>
          <w:rFonts w:asciiTheme="minorEastAsia" w:hAnsiTheme="minorEastAsia"/>
          <w:sz w:val="32"/>
          <w:szCs w:val="32"/>
        </w:rPr>
      </w:pPr>
      <w:r>
        <w:rPr>
          <w:rFonts w:hint="eastAsia" w:asciiTheme="minorEastAsia" w:hAnsiTheme="minorEastAsia"/>
          <w:sz w:val="32"/>
          <w:szCs w:val="32"/>
        </w:rPr>
        <w:t>20</w:t>
      </w:r>
      <w:r>
        <w:rPr>
          <w:rFonts w:hint="eastAsia" w:asciiTheme="minorEastAsia" w:hAnsiTheme="minorEastAsia"/>
          <w:sz w:val="32"/>
          <w:szCs w:val="32"/>
        </w:rPr>
        <w:tab/>
      </w:r>
      <w:r>
        <w:rPr>
          <w:rFonts w:hint="eastAsia" w:asciiTheme="minorEastAsia" w:hAnsiTheme="minorEastAsia"/>
          <w:sz w:val="32"/>
          <w:szCs w:val="32"/>
        </w:rPr>
        <w:t>中小学生数字素养培养方法与实践</w:t>
      </w:r>
    </w:p>
    <w:p>
      <w:pPr>
        <w:rPr>
          <w:rFonts w:asciiTheme="minorEastAsia" w:hAnsiTheme="minorEastAsia"/>
          <w:sz w:val="32"/>
          <w:szCs w:val="32"/>
        </w:rPr>
      </w:pPr>
      <w:r>
        <w:rPr>
          <w:rFonts w:hint="eastAsia" w:asciiTheme="minorEastAsia" w:hAnsiTheme="minorEastAsia"/>
          <w:sz w:val="32"/>
          <w:szCs w:val="32"/>
        </w:rPr>
        <w:t>21</w:t>
      </w:r>
      <w:r>
        <w:rPr>
          <w:rFonts w:hint="eastAsia" w:asciiTheme="minorEastAsia" w:hAnsiTheme="minorEastAsia"/>
          <w:sz w:val="32"/>
          <w:szCs w:val="32"/>
        </w:rPr>
        <w:tab/>
      </w:r>
      <w:r>
        <w:rPr>
          <w:rFonts w:hint="eastAsia" w:asciiTheme="minorEastAsia" w:hAnsiTheme="minorEastAsia"/>
          <w:sz w:val="32"/>
          <w:szCs w:val="32"/>
        </w:rPr>
        <w:t>探索人工智能赋能提升学生创新能力的实施路径</w:t>
      </w:r>
    </w:p>
    <w:p>
      <w:pPr>
        <w:rPr>
          <w:rFonts w:asciiTheme="minorEastAsia" w:hAnsiTheme="minorEastAsia"/>
          <w:sz w:val="32"/>
          <w:szCs w:val="32"/>
        </w:rPr>
      </w:pPr>
      <w:r>
        <w:rPr>
          <w:rFonts w:hint="eastAsia" w:asciiTheme="minorEastAsia" w:hAnsiTheme="minorEastAsia"/>
          <w:sz w:val="32"/>
          <w:szCs w:val="32"/>
        </w:rPr>
        <w:t>22</w:t>
      </w:r>
      <w:r>
        <w:rPr>
          <w:rFonts w:hint="eastAsia" w:asciiTheme="minorEastAsia" w:hAnsiTheme="minorEastAsia"/>
          <w:sz w:val="32"/>
          <w:szCs w:val="32"/>
        </w:rPr>
        <w:tab/>
      </w:r>
      <w:r>
        <w:rPr>
          <w:rFonts w:hint="eastAsia" w:asciiTheme="minorEastAsia" w:hAnsiTheme="minorEastAsia"/>
          <w:sz w:val="32"/>
          <w:szCs w:val="32"/>
        </w:rPr>
        <w:t>推进中小学校党组织领导的校长负责制机制研究</w:t>
      </w:r>
    </w:p>
    <w:p>
      <w:pPr>
        <w:rPr>
          <w:rFonts w:asciiTheme="minorEastAsia" w:hAnsiTheme="minorEastAsia"/>
          <w:sz w:val="32"/>
          <w:szCs w:val="32"/>
        </w:rPr>
      </w:pPr>
      <w:r>
        <w:rPr>
          <w:rFonts w:hint="eastAsia" w:asciiTheme="minorEastAsia" w:hAnsiTheme="minorEastAsia"/>
          <w:sz w:val="32"/>
          <w:szCs w:val="32"/>
        </w:rPr>
        <w:t>23</w:t>
      </w:r>
      <w:r>
        <w:rPr>
          <w:rFonts w:hint="eastAsia" w:asciiTheme="minorEastAsia" w:hAnsiTheme="minorEastAsia"/>
          <w:sz w:val="32"/>
          <w:szCs w:val="32"/>
        </w:rPr>
        <w:tab/>
      </w:r>
      <w:r>
        <w:rPr>
          <w:rFonts w:hint="eastAsia" w:asciiTheme="minorEastAsia" w:hAnsiTheme="minorEastAsia"/>
          <w:sz w:val="32"/>
          <w:szCs w:val="32"/>
        </w:rPr>
        <w:t>构建大中小资助育人一体化发展的路径研究</w:t>
      </w:r>
    </w:p>
    <w:p>
      <w:pPr>
        <w:rPr>
          <w:rFonts w:asciiTheme="minorEastAsia" w:hAnsiTheme="minorEastAsia"/>
          <w:sz w:val="32"/>
          <w:szCs w:val="32"/>
        </w:rPr>
      </w:pPr>
      <w:r>
        <w:rPr>
          <w:rFonts w:hint="eastAsia" w:asciiTheme="minorEastAsia" w:hAnsiTheme="minorEastAsia"/>
          <w:sz w:val="32"/>
          <w:szCs w:val="32"/>
        </w:rPr>
        <w:t>24</w:t>
      </w:r>
      <w:r>
        <w:rPr>
          <w:rFonts w:hint="eastAsia" w:asciiTheme="minorEastAsia" w:hAnsiTheme="minorEastAsia"/>
          <w:sz w:val="32"/>
          <w:szCs w:val="32"/>
        </w:rPr>
        <w:tab/>
      </w:r>
      <w:r>
        <w:rPr>
          <w:rFonts w:hint="eastAsia" w:asciiTheme="minorEastAsia" w:hAnsiTheme="minorEastAsia"/>
          <w:sz w:val="32"/>
          <w:szCs w:val="32"/>
        </w:rPr>
        <w:t>上海校外实践教育治理路径研究</w:t>
      </w:r>
    </w:p>
    <w:p>
      <w:pPr>
        <w:rPr>
          <w:rFonts w:asciiTheme="minorEastAsia" w:hAnsiTheme="minorEastAsia"/>
          <w:sz w:val="32"/>
          <w:szCs w:val="32"/>
        </w:rPr>
      </w:pPr>
      <w:r>
        <w:rPr>
          <w:rFonts w:hint="eastAsia" w:asciiTheme="minorEastAsia" w:hAnsiTheme="minorEastAsia"/>
          <w:sz w:val="32"/>
          <w:szCs w:val="32"/>
        </w:rPr>
        <w:t>25</w:t>
      </w:r>
      <w:r>
        <w:rPr>
          <w:rFonts w:hint="eastAsia" w:asciiTheme="minorEastAsia" w:hAnsiTheme="minorEastAsia"/>
          <w:sz w:val="32"/>
          <w:szCs w:val="32"/>
        </w:rPr>
        <w:tab/>
      </w:r>
      <w:r>
        <w:rPr>
          <w:rFonts w:hint="eastAsia" w:asciiTheme="minorEastAsia" w:hAnsiTheme="minorEastAsia"/>
          <w:sz w:val="32"/>
          <w:szCs w:val="32"/>
        </w:rPr>
        <w:t>数据驱动下教育督导评估协同机制研究</w:t>
      </w:r>
    </w:p>
    <w:p>
      <w:pPr>
        <w:rPr>
          <w:rFonts w:asciiTheme="minorEastAsia" w:hAnsiTheme="minorEastAsia"/>
          <w:sz w:val="32"/>
          <w:szCs w:val="32"/>
        </w:rPr>
      </w:pPr>
      <w:r>
        <w:rPr>
          <w:rFonts w:hint="eastAsia" w:asciiTheme="minorEastAsia" w:hAnsiTheme="minorEastAsia"/>
          <w:sz w:val="32"/>
          <w:szCs w:val="32"/>
        </w:rPr>
        <w:t>26</w:t>
      </w:r>
      <w:r>
        <w:rPr>
          <w:rFonts w:hint="eastAsia" w:asciiTheme="minorEastAsia" w:hAnsiTheme="minorEastAsia"/>
          <w:sz w:val="32"/>
          <w:szCs w:val="32"/>
        </w:rPr>
        <w:tab/>
      </w:r>
      <w:r>
        <w:rPr>
          <w:rFonts w:hint="eastAsia" w:asciiTheme="minorEastAsia" w:hAnsiTheme="minorEastAsia"/>
          <w:sz w:val="32"/>
          <w:szCs w:val="32"/>
        </w:rPr>
        <w:t>分级分类教育督导的体系建构研究</w:t>
      </w:r>
    </w:p>
    <w:p>
      <w:pPr>
        <w:rPr>
          <w:rFonts w:asciiTheme="minorEastAsia" w:hAnsiTheme="minorEastAsia"/>
          <w:sz w:val="32"/>
          <w:szCs w:val="32"/>
        </w:rPr>
      </w:pPr>
      <w:r>
        <w:rPr>
          <w:rFonts w:hint="eastAsia" w:asciiTheme="minorEastAsia" w:hAnsiTheme="minorEastAsia"/>
          <w:sz w:val="32"/>
          <w:szCs w:val="32"/>
        </w:rPr>
        <w:t>27</w:t>
      </w:r>
      <w:r>
        <w:rPr>
          <w:rFonts w:hint="eastAsia" w:asciiTheme="minorEastAsia" w:hAnsiTheme="minorEastAsia"/>
          <w:sz w:val="32"/>
          <w:szCs w:val="32"/>
        </w:rPr>
        <w:tab/>
      </w:r>
      <w:r>
        <w:rPr>
          <w:rFonts w:hint="eastAsia" w:asciiTheme="minorEastAsia" w:hAnsiTheme="minorEastAsia"/>
          <w:sz w:val="32"/>
          <w:szCs w:val="32"/>
        </w:rPr>
        <w:t>实施青少年读书行动机制研究</w:t>
      </w:r>
    </w:p>
    <w:p>
      <w:pPr>
        <w:rPr>
          <w:rFonts w:asciiTheme="minorEastAsia" w:hAnsiTheme="minorEastAsia"/>
          <w:sz w:val="32"/>
          <w:szCs w:val="32"/>
        </w:rPr>
      </w:pPr>
      <w:r>
        <w:rPr>
          <w:rFonts w:hint="eastAsia" w:asciiTheme="minorEastAsia" w:hAnsiTheme="minorEastAsia"/>
          <w:sz w:val="32"/>
          <w:szCs w:val="32"/>
        </w:rPr>
        <w:t>28</w:t>
      </w:r>
      <w:r>
        <w:rPr>
          <w:rFonts w:hint="eastAsia" w:asciiTheme="minorEastAsia" w:hAnsiTheme="minorEastAsia"/>
          <w:sz w:val="32"/>
          <w:szCs w:val="32"/>
        </w:rPr>
        <w:tab/>
      </w:r>
      <w:r>
        <w:rPr>
          <w:rFonts w:hint="eastAsia" w:asciiTheme="minorEastAsia" w:hAnsiTheme="minorEastAsia"/>
          <w:sz w:val="32"/>
          <w:szCs w:val="32"/>
        </w:rPr>
        <w:t>民办教育基金会办学模式研究</w:t>
      </w:r>
    </w:p>
    <w:p>
      <w:pPr>
        <w:rPr>
          <w:rFonts w:asciiTheme="minorEastAsia" w:hAnsiTheme="minorEastAsia"/>
          <w:sz w:val="32"/>
          <w:szCs w:val="32"/>
        </w:rPr>
      </w:pPr>
      <w:r>
        <w:rPr>
          <w:rFonts w:hint="eastAsia" w:asciiTheme="minorEastAsia" w:hAnsiTheme="minorEastAsia"/>
          <w:sz w:val="32"/>
          <w:szCs w:val="32"/>
        </w:rPr>
        <w:t>29</w:t>
      </w:r>
      <w:r>
        <w:rPr>
          <w:rFonts w:hint="eastAsia" w:asciiTheme="minorEastAsia" w:hAnsiTheme="minorEastAsia"/>
          <w:sz w:val="32"/>
          <w:szCs w:val="32"/>
        </w:rPr>
        <w:tab/>
      </w:r>
      <w:r>
        <w:rPr>
          <w:rFonts w:hint="eastAsia" w:asciiTheme="minorEastAsia" w:hAnsiTheme="minorEastAsia"/>
          <w:sz w:val="32"/>
          <w:szCs w:val="32"/>
        </w:rPr>
        <w:t>教师与行为不良未成年学生建立信任关系的方法研究</w:t>
      </w:r>
    </w:p>
    <w:p>
      <w:pPr>
        <w:rPr>
          <w:rFonts w:asciiTheme="minorEastAsia" w:hAnsiTheme="minorEastAsia"/>
          <w:sz w:val="32"/>
          <w:szCs w:val="32"/>
        </w:rPr>
      </w:pPr>
      <w:r>
        <w:rPr>
          <w:rFonts w:hint="eastAsia" w:asciiTheme="minorEastAsia" w:hAnsiTheme="minorEastAsia"/>
          <w:sz w:val="32"/>
          <w:szCs w:val="32"/>
        </w:rPr>
        <w:t>30</w:t>
      </w:r>
      <w:r>
        <w:rPr>
          <w:rFonts w:hint="eastAsia" w:asciiTheme="minorEastAsia" w:hAnsiTheme="minorEastAsia"/>
          <w:sz w:val="32"/>
          <w:szCs w:val="32"/>
        </w:rPr>
        <w:tab/>
      </w:r>
      <w:r>
        <w:rPr>
          <w:rFonts w:hint="eastAsia" w:asciiTheme="minorEastAsia" w:hAnsiTheme="minorEastAsia"/>
          <w:sz w:val="32"/>
          <w:szCs w:val="32"/>
        </w:rPr>
        <w:t>专门教育机构的评估机制研究</w:t>
      </w:r>
    </w:p>
    <w:p>
      <w:pPr>
        <w:rPr>
          <w:rFonts w:asciiTheme="minorEastAsia" w:hAnsiTheme="minorEastAsia"/>
          <w:sz w:val="32"/>
          <w:szCs w:val="32"/>
        </w:rPr>
      </w:pPr>
      <w:r>
        <w:rPr>
          <w:rFonts w:hint="eastAsia" w:asciiTheme="minorEastAsia" w:hAnsiTheme="minorEastAsia"/>
          <w:sz w:val="32"/>
          <w:szCs w:val="32"/>
        </w:rPr>
        <w:t>31</w:t>
      </w:r>
      <w:r>
        <w:rPr>
          <w:rFonts w:hint="eastAsia" w:asciiTheme="minorEastAsia" w:hAnsiTheme="minorEastAsia"/>
          <w:sz w:val="32"/>
          <w:szCs w:val="32"/>
        </w:rPr>
        <w:tab/>
      </w:r>
      <w:r>
        <w:rPr>
          <w:rFonts w:hint="eastAsia" w:asciiTheme="minorEastAsia" w:hAnsiTheme="minorEastAsia"/>
          <w:sz w:val="32"/>
          <w:szCs w:val="32"/>
        </w:rPr>
        <w:t>青少年体育素养提升机制研究</w:t>
      </w:r>
    </w:p>
    <w:p>
      <w:pPr>
        <w:rPr>
          <w:rFonts w:asciiTheme="minorEastAsia" w:hAnsiTheme="minorEastAsia"/>
          <w:sz w:val="32"/>
          <w:szCs w:val="32"/>
        </w:rPr>
      </w:pPr>
      <w:r>
        <w:rPr>
          <w:rFonts w:hint="eastAsia" w:asciiTheme="minorEastAsia" w:hAnsiTheme="minorEastAsia"/>
          <w:sz w:val="32"/>
          <w:szCs w:val="32"/>
        </w:rPr>
        <w:t>32</w:t>
      </w:r>
      <w:r>
        <w:rPr>
          <w:rFonts w:hint="eastAsia" w:asciiTheme="minorEastAsia" w:hAnsiTheme="minorEastAsia"/>
          <w:sz w:val="32"/>
          <w:szCs w:val="32"/>
        </w:rPr>
        <w:tab/>
      </w:r>
      <w:r>
        <w:rPr>
          <w:rFonts w:hint="eastAsia" w:asciiTheme="minorEastAsia" w:hAnsiTheme="minorEastAsia"/>
          <w:sz w:val="32"/>
          <w:szCs w:val="32"/>
        </w:rPr>
        <w:t>青少年国防教育规范化研究</w:t>
      </w:r>
    </w:p>
    <w:p>
      <w:pPr>
        <w:rPr>
          <w:rFonts w:asciiTheme="minorEastAsia" w:hAnsiTheme="minorEastAsia"/>
          <w:sz w:val="32"/>
          <w:szCs w:val="32"/>
        </w:rPr>
      </w:pPr>
      <w:r>
        <w:rPr>
          <w:rFonts w:hint="eastAsia" w:asciiTheme="minorEastAsia" w:hAnsiTheme="minorEastAsia"/>
          <w:sz w:val="32"/>
          <w:szCs w:val="32"/>
        </w:rPr>
        <w:t>33</w:t>
      </w:r>
      <w:r>
        <w:rPr>
          <w:rFonts w:hint="eastAsia" w:asciiTheme="minorEastAsia" w:hAnsiTheme="minorEastAsia"/>
          <w:sz w:val="32"/>
          <w:szCs w:val="32"/>
        </w:rPr>
        <w:tab/>
      </w:r>
      <w:r>
        <w:rPr>
          <w:rFonts w:hint="eastAsia" w:asciiTheme="minorEastAsia" w:hAnsiTheme="minorEastAsia"/>
          <w:sz w:val="32"/>
          <w:szCs w:val="32"/>
        </w:rPr>
        <w:t>生物医药产业创新型高技能人才培养模式研究</w:t>
      </w:r>
    </w:p>
    <w:p>
      <w:pPr>
        <w:rPr>
          <w:rFonts w:asciiTheme="minorEastAsia" w:hAnsiTheme="minorEastAsia"/>
          <w:sz w:val="32"/>
          <w:szCs w:val="32"/>
        </w:rPr>
      </w:pPr>
      <w:r>
        <w:rPr>
          <w:rFonts w:hint="eastAsia" w:asciiTheme="minorEastAsia" w:hAnsiTheme="minorEastAsia"/>
          <w:sz w:val="32"/>
          <w:szCs w:val="32"/>
        </w:rPr>
        <w:t>34</w:t>
      </w:r>
      <w:r>
        <w:rPr>
          <w:rFonts w:hint="eastAsia" w:asciiTheme="minorEastAsia" w:hAnsiTheme="minorEastAsia"/>
          <w:sz w:val="32"/>
          <w:szCs w:val="32"/>
        </w:rPr>
        <w:tab/>
      </w:r>
      <w:r>
        <w:rPr>
          <w:rFonts w:hint="eastAsia" w:asciiTheme="minorEastAsia" w:hAnsiTheme="minorEastAsia"/>
          <w:sz w:val="32"/>
          <w:szCs w:val="32"/>
        </w:rPr>
        <w:t>社区教育融入城市基层治理研究</w:t>
      </w:r>
    </w:p>
    <w:p>
      <w:pPr>
        <w:rPr>
          <w:rFonts w:asciiTheme="minorEastAsia" w:hAnsiTheme="minorEastAsia"/>
          <w:sz w:val="32"/>
          <w:szCs w:val="32"/>
        </w:rPr>
      </w:pPr>
      <w:r>
        <w:rPr>
          <w:rFonts w:hint="eastAsia" w:asciiTheme="minorEastAsia" w:hAnsiTheme="minorEastAsia"/>
          <w:sz w:val="32"/>
          <w:szCs w:val="32"/>
        </w:rPr>
        <w:t>35</w:t>
      </w:r>
      <w:r>
        <w:rPr>
          <w:rFonts w:hint="eastAsia" w:asciiTheme="minorEastAsia" w:hAnsiTheme="minorEastAsia"/>
          <w:sz w:val="32"/>
          <w:szCs w:val="32"/>
        </w:rPr>
        <w:tab/>
      </w:r>
      <w:r>
        <w:rPr>
          <w:rFonts w:hint="eastAsia" w:asciiTheme="minorEastAsia" w:hAnsiTheme="minorEastAsia"/>
          <w:sz w:val="32"/>
          <w:szCs w:val="32"/>
        </w:rPr>
        <w:t>上海学习型城市能级提升研究</w:t>
      </w:r>
    </w:p>
    <w:p>
      <w:pPr>
        <w:rPr>
          <w:rFonts w:asciiTheme="minorEastAsia" w:hAnsiTheme="minorEastAsia"/>
          <w:sz w:val="32"/>
          <w:szCs w:val="32"/>
        </w:rPr>
      </w:pPr>
    </w:p>
    <w:p>
      <w:pPr>
        <w:rPr>
          <w:rFonts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Theme="minorEastAsia" w:hAnsiTheme="minorEastAsia"/>
          <w:color w:val="FF0000"/>
          <w:sz w:val="32"/>
          <w:szCs w:val="32"/>
          <w:u w:val="single"/>
        </w:rPr>
      </w:pPr>
      <w:r>
        <w:rPr>
          <w:rFonts w:hint="eastAsia" w:asciiTheme="minorEastAsia" w:hAnsiTheme="minorEastAsia"/>
          <w:color w:val="FF0000"/>
          <w:sz w:val="32"/>
          <w:szCs w:val="32"/>
          <w:u w:val="single"/>
        </w:rPr>
        <w:t>区级综合改革项目：</w:t>
      </w:r>
    </w:p>
    <w:p>
      <w:pPr>
        <w:pStyle w:val="6"/>
        <w:numPr>
          <w:ilvl w:val="0"/>
          <w:numId w:val="1"/>
        </w:numPr>
        <w:ind w:firstLineChars="0"/>
        <w:rPr>
          <w:rFonts w:asciiTheme="minorEastAsia" w:hAnsiTheme="minorEastAsia"/>
          <w:sz w:val="32"/>
          <w:szCs w:val="32"/>
        </w:rPr>
      </w:pPr>
      <w:r>
        <w:rPr>
          <w:rFonts w:hint="eastAsia" w:asciiTheme="minorEastAsia" w:hAnsiTheme="minorEastAsia"/>
          <w:sz w:val="32"/>
          <w:szCs w:val="32"/>
        </w:rPr>
        <w:t>融合</w:t>
      </w:r>
      <w:r>
        <w:rPr>
          <w:rFonts w:asciiTheme="minorEastAsia" w:hAnsiTheme="minorEastAsia"/>
          <w:sz w:val="32"/>
          <w:szCs w:val="32"/>
        </w:rPr>
        <w:t>育人</w:t>
      </w:r>
    </w:p>
    <w:p>
      <w:pPr>
        <w:pStyle w:val="6"/>
        <w:numPr>
          <w:ilvl w:val="0"/>
          <w:numId w:val="1"/>
        </w:numPr>
        <w:ind w:firstLineChars="0"/>
        <w:rPr>
          <w:rFonts w:asciiTheme="minorEastAsia" w:hAnsiTheme="minorEastAsia"/>
          <w:sz w:val="32"/>
          <w:szCs w:val="32"/>
        </w:rPr>
      </w:pPr>
      <w:r>
        <w:rPr>
          <w:rFonts w:hint="eastAsia" w:asciiTheme="minorEastAsia" w:hAnsiTheme="minorEastAsia"/>
          <w:sz w:val="32"/>
          <w:szCs w:val="32"/>
        </w:rPr>
        <w:t>德育</w:t>
      </w:r>
      <w:r>
        <w:rPr>
          <w:rFonts w:asciiTheme="minorEastAsia" w:hAnsiTheme="minorEastAsia"/>
          <w:sz w:val="32"/>
          <w:szCs w:val="32"/>
        </w:rPr>
        <w:t>一体化</w:t>
      </w:r>
    </w:p>
    <w:p>
      <w:pPr>
        <w:pStyle w:val="6"/>
        <w:numPr>
          <w:ilvl w:val="0"/>
          <w:numId w:val="1"/>
        </w:numPr>
        <w:ind w:firstLineChars="0"/>
        <w:rPr>
          <w:rFonts w:asciiTheme="minorEastAsia" w:hAnsiTheme="minorEastAsia"/>
          <w:sz w:val="32"/>
          <w:szCs w:val="32"/>
        </w:rPr>
      </w:pPr>
      <w:r>
        <w:rPr>
          <w:rFonts w:hint="eastAsia" w:asciiTheme="minorEastAsia" w:hAnsiTheme="minorEastAsia"/>
          <w:sz w:val="32"/>
          <w:szCs w:val="32"/>
        </w:rPr>
        <w:t>金质</w:t>
      </w:r>
      <w:r>
        <w:rPr>
          <w:rFonts w:asciiTheme="minorEastAsia" w:hAnsiTheme="minorEastAsia"/>
          <w:sz w:val="32"/>
          <w:szCs w:val="32"/>
        </w:rPr>
        <w:t>阅读</w:t>
      </w:r>
    </w:p>
    <w:p>
      <w:pPr>
        <w:pStyle w:val="6"/>
        <w:numPr>
          <w:ilvl w:val="0"/>
          <w:numId w:val="1"/>
        </w:numPr>
        <w:ind w:firstLineChars="0"/>
        <w:rPr>
          <w:rFonts w:asciiTheme="minorEastAsia" w:hAnsiTheme="minorEastAsia"/>
          <w:sz w:val="32"/>
          <w:szCs w:val="32"/>
        </w:rPr>
      </w:pPr>
      <w:r>
        <w:rPr>
          <w:rFonts w:hint="eastAsia" w:asciiTheme="minorEastAsia" w:hAnsiTheme="minorEastAsia"/>
          <w:sz w:val="32"/>
          <w:szCs w:val="32"/>
        </w:rPr>
        <w:t>双新</w:t>
      </w:r>
      <w:r>
        <w:rPr>
          <w:rFonts w:asciiTheme="minorEastAsia" w:hAnsiTheme="minorEastAsia"/>
          <w:sz w:val="32"/>
          <w:szCs w:val="32"/>
        </w:rPr>
        <w:t>、双减</w:t>
      </w:r>
    </w:p>
    <w:p>
      <w:pPr>
        <w:pStyle w:val="6"/>
        <w:numPr>
          <w:ilvl w:val="0"/>
          <w:numId w:val="1"/>
        </w:numPr>
        <w:ind w:firstLineChars="0"/>
        <w:rPr>
          <w:rFonts w:asciiTheme="minorEastAsia" w:hAnsiTheme="minorEastAsia"/>
          <w:sz w:val="32"/>
          <w:szCs w:val="32"/>
        </w:rPr>
      </w:pPr>
      <w:r>
        <w:rPr>
          <w:rFonts w:hint="eastAsia" w:asciiTheme="minorEastAsia" w:hAnsiTheme="minorEastAsia"/>
          <w:sz w:val="32"/>
          <w:szCs w:val="32"/>
        </w:rPr>
        <w:t>数字化</w:t>
      </w:r>
      <w:r>
        <w:rPr>
          <w:rFonts w:asciiTheme="minorEastAsia" w:hAnsiTheme="minorEastAsia"/>
          <w:sz w:val="32"/>
          <w:szCs w:val="32"/>
        </w:rPr>
        <w:t>转型</w:t>
      </w:r>
    </w:p>
    <w:p>
      <w:pPr>
        <w:pStyle w:val="6"/>
        <w:numPr>
          <w:ilvl w:val="0"/>
          <w:numId w:val="1"/>
        </w:numPr>
        <w:ind w:firstLineChars="0"/>
        <w:rPr>
          <w:rFonts w:asciiTheme="minorEastAsia" w:hAnsiTheme="minorEastAsia"/>
          <w:sz w:val="32"/>
          <w:szCs w:val="32"/>
        </w:rPr>
      </w:pPr>
      <w:r>
        <w:rPr>
          <w:rFonts w:hint="eastAsia" w:asciiTheme="minorEastAsia" w:hAnsiTheme="minorEastAsia"/>
          <w:sz w:val="32"/>
          <w:szCs w:val="32"/>
        </w:rPr>
        <w:t>项目化</w:t>
      </w:r>
      <w:r>
        <w:rPr>
          <w:rFonts w:asciiTheme="minorEastAsia" w:hAnsiTheme="minorEastAsia"/>
          <w:sz w:val="32"/>
          <w:szCs w:val="32"/>
        </w:rPr>
        <w:t>学习</w:t>
      </w:r>
    </w:p>
    <w:p>
      <w:pPr>
        <w:pStyle w:val="6"/>
        <w:numPr>
          <w:ilvl w:val="0"/>
          <w:numId w:val="1"/>
        </w:numPr>
        <w:ind w:firstLineChars="0"/>
        <w:rPr>
          <w:rFonts w:asciiTheme="minorEastAsia" w:hAnsiTheme="minorEastAsia"/>
          <w:sz w:val="32"/>
          <w:szCs w:val="32"/>
        </w:rPr>
      </w:pPr>
      <w:r>
        <w:rPr>
          <w:rFonts w:hint="eastAsia" w:asciiTheme="minorEastAsia" w:hAnsiTheme="minorEastAsia"/>
          <w:sz w:val="32"/>
          <w:szCs w:val="32"/>
        </w:rPr>
        <w:t>全员</w:t>
      </w:r>
      <w:r>
        <w:rPr>
          <w:rFonts w:asciiTheme="minorEastAsia" w:hAnsiTheme="minorEastAsia"/>
          <w:sz w:val="32"/>
          <w:szCs w:val="32"/>
        </w:rPr>
        <w:t>导师制</w:t>
      </w:r>
    </w:p>
    <w:p>
      <w:pPr>
        <w:pStyle w:val="6"/>
        <w:ind w:left="360" w:firstLine="0" w:firstLineChars="0"/>
        <w:rPr>
          <w:rFonts w:asciiTheme="minorEastAsia" w:hAnsiTheme="minorEastAsia"/>
          <w:sz w:val="32"/>
          <w:szCs w:val="32"/>
        </w:rPr>
      </w:pPr>
    </w:p>
    <w:p>
      <w:pPr>
        <w:rPr>
          <w:rFonts w:asciiTheme="minorEastAsia"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7445F"/>
    <w:multiLevelType w:val="multilevel"/>
    <w:tmpl w:val="6BE744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M2RhMmZjZDFhZDE4MDdhODk2ZDMxYmUyYjJjMzcifQ=="/>
  </w:docVars>
  <w:rsids>
    <w:rsidRoot w:val="00847957"/>
    <w:rsid w:val="0002424B"/>
    <w:rsid w:val="00082F3A"/>
    <w:rsid w:val="000A5EB5"/>
    <w:rsid w:val="0019647C"/>
    <w:rsid w:val="00253B73"/>
    <w:rsid w:val="002E64E9"/>
    <w:rsid w:val="003942D3"/>
    <w:rsid w:val="003A3BE4"/>
    <w:rsid w:val="004921B9"/>
    <w:rsid w:val="00755981"/>
    <w:rsid w:val="00847957"/>
    <w:rsid w:val="009C139C"/>
    <w:rsid w:val="00AA29AF"/>
    <w:rsid w:val="00C071F1"/>
    <w:rsid w:val="00C371FB"/>
    <w:rsid w:val="00C42A2C"/>
    <w:rsid w:val="00CE5957"/>
    <w:rsid w:val="00D20774"/>
    <w:rsid w:val="00D43259"/>
    <w:rsid w:val="00DA0A39"/>
    <w:rsid w:val="00DE3EAC"/>
    <w:rsid w:val="00E80718"/>
    <w:rsid w:val="00F20325"/>
    <w:rsid w:val="00FA5323"/>
    <w:rsid w:val="4B4E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uiPriority w:val="99"/>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479</Words>
  <Characters>2735</Characters>
  <Lines>22</Lines>
  <Paragraphs>6</Paragraphs>
  <TotalTime>72</TotalTime>
  <ScaleCrop>false</ScaleCrop>
  <LinksUpToDate>false</LinksUpToDate>
  <CharactersWithSpaces>3208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2023-09-22T04:54:00Z</dcterms:created>
  <dc:creator>admin</dc:creator>
  <cp:lastModifiedBy>Nyanko</cp:lastModifiedBy>
  <cp:lastPrinted>2023-09-22T03:53:00Z</cp:lastPrinted>
  <dcterms:modified xsi:type="dcterms:W3CDTF">2023-12-11T03:22:40Z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29629CDBC6A34C10BCE6AF2B57010095_12</vt:lpwstr>
  </property>
</Properties>
</file>