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2A40E">
      <w:pPr>
        <w:rPr>
          <w:rFonts w:hint="eastAsia"/>
        </w:rPr>
      </w:pPr>
    </w:p>
    <w:p w14:paraId="34B827AD">
      <w:pPr>
        <w:rPr>
          <w:rFonts w:hint="eastAsia"/>
          <w:b/>
          <w:bCs/>
        </w:rPr>
      </w:pPr>
      <w:r>
        <w:rPr>
          <w:rFonts w:hint="eastAsia"/>
          <w:b/>
          <w:bCs/>
        </w:rPr>
        <w:t>我该如何参赛?</w:t>
      </w:r>
    </w:p>
    <w:p w14:paraId="711A6F6A">
      <w:pPr>
        <w:rPr>
          <w:rFonts w:hint="eastAsia"/>
        </w:rPr>
      </w:pPr>
      <w:r>
        <w:rPr>
          <w:rFonts w:hint="eastAsia"/>
        </w:rPr>
        <w:t>报名注意事项:</w:t>
      </w:r>
    </w:p>
    <w:p w14:paraId="214539B3">
      <w:pPr>
        <w:rPr>
          <w:rFonts w:hint="eastAsia"/>
        </w:rPr>
      </w:pPr>
      <w:r>
        <w:rPr>
          <w:rFonts w:hint="eastAsia"/>
        </w:rPr>
        <w:t>创业类项目，请在报名页面选择“海聚英才”全球创新创业大赛参赛，每个企业或团队仅一位参赛选手可报名参加当届大赛，每位参赛选手只能报名一个项目。</w:t>
      </w:r>
    </w:p>
    <w:p w14:paraId="20640584">
      <w:pPr>
        <w:rPr>
          <w:rFonts w:hint="eastAsia"/>
        </w:rPr>
      </w:pPr>
      <w:r>
        <w:rPr>
          <w:rFonts w:hint="eastAsia"/>
        </w:rPr>
        <w:t>企业/医疗/高校/科研院所/城市之星/博士后选拔赛申报，请在报名页面选择相应赛道参赛。</w:t>
      </w:r>
    </w:p>
    <w:p w14:paraId="549379EC">
      <w:pPr>
        <w:rPr>
          <w:rFonts w:hint="eastAsia"/>
        </w:rPr>
      </w:pPr>
      <w:r>
        <w:rPr>
          <w:rFonts w:hint="eastAsia"/>
        </w:rPr>
        <w:t>参赛资格:</w:t>
      </w:r>
    </w:p>
    <w:p w14:paraId="6B4E6D4D">
      <w:pPr>
        <w:rPr>
          <w:rFonts w:hint="eastAsia"/>
        </w:rPr>
      </w:pPr>
      <w:r>
        <w:rPr>
          <w:rFonts w:hint="eastAsia"/>
        </w:rPr>
        <w:t>(1)参赛选手一般应取得本科及以上学历，具有相关工作经历，熟悉行业和国际规则，须为团队主要负责人；</w:t>
      </w:r>
    </w:p>
    <w:p w14:paraId="319DB01C">
      <w:pPr>
        <w:rPr>
          <w:rFonts w:hint="eastAsia"/>
        </w:rPr>
      </w:pPr>
      <w:r>
        <w:rPr>
          <w:rFonts w:hint="eastAsia"/>
        </w:rPr>
        <w:t>(2)参赛项目须拥有完全自主知识产权；通过购买、并购、转让、许可等第三方途径获取的知识产权，不计入本次赛事的评审成绩。</w:t>
      </w:r>
    </w:p>
    <w:p w14:paraId="2CC05DC1">
      <w:pPr>
        <w:rPr>
          <w:rFonts w:hint="eastAsia"/>
        </w:rPr>
      </w:pPr>
      <w:r>
        <w:rPr>
          <w:rFonts w:hint="eastAsia"/>
        </w:rPr>
        <w:t>(3)参赛选手原则上应为未获得往届 “海聚英才” 全球创新创业大赛金、银、铜聚奖的人员。曾获上述奖项但未入选相关人才计划的选手，可参赛至复赛阶段；符合条件的，可纳入市级人才计划推荐范围，但不得晋级总决赛。</w:t>
      </w:r>
    </w:p>
    <w:p w14:paraId="25209634">
      <w:pPr>
        <w:rPr>
          <w:rFonts w:hint="eastAsia"/>
        </w:rPr>
      </w:pPr>
    </w:p>
    <w:p w14:paraId="4DE9DF75">
      <w:pPr>
        <w:rPr>
          <w:rFonts w:hint="eastAsia"/>
        </w:rPr>
      </w:pPr>
    </w:p>
    <w:p w14:paraId="48225BD3">
      <w:pPr>
        <w:rPr>
          <w:rFonts w:hint="eastAsia"/>
          <w:b/>
          <w:bCs/>
        </w:rPr>
      </w:pPr>
      <w:r>
        <w:rPr>
          <w:rFonts w:hint="eastAsia"/>
          <w:b/>
          <w:bCs/>
        </w:rPr>
        <w:t>参赛条件是什么?</w:t>
      </w:r>
    </w:p>
    <w:p w14:paraId="4EA9C4C5">
      <w:pPr>
        <w:rPr>
          <w:rFonts w:hint="eastAsia"/>
        </w:rPr>
      </w:pPr>
      <w:r>
        <w:rPr>
          <w:rFonts w:hint="eastAsia"/>
        </w:rPr>
        <w:t>参赛选手一般应取得本科及以上学历，具有相关工作经历，熟悉行业和国际规则，须为团队主要负责人；</w:t>
      </w:r>
    </w:p>
    <w:p w14:paraId="6CB4E043">
      <w:pPr>
        <w:rPr>
          <w:rFonts w:hint="eastAsia"/>
        </w:rPr>
      </w:pPr>
      <w:r>
        <w:rPr>
          <w:rFonts w:hint="eastAsia"/>
        </w:rPr>
        <w:t>参赛项目须拥有完全自主知识产权；通过购买、并购、转让、许可等第三方途径获取的知识产权，不计入本次赛事的评审成绩。</w:t>
      </w:r>
    </w:p>
    <w:p w14:paraId="5BE0E83B">
      <w:pPr>
        <w:rPr>
          <w:rFonts w:hint="eastAsia"/>
        </w:rPr>
      </w:pPr>
      <w:r>
        <w:rPr>
          <w:rFonts w:hint="eastAsia"/>
        </w:rPr>
        <w:t>参赛选手原则上应为未获得往届 “海聚英才” 全球创新创业大赛金、银、铜聚奖的人员。曾获上述奖项但未入选相关人才计划的选手，可参赛至复赛阶段；符合条件的，可纳入市级人才计划推荐范围，但不得晋级总决赛。</w:t>
      </w:r>
    </w:p>
    <w:p w14:paraId="2362C3A4">
      <w:pPr>
        <w:rPr>
          <w:rFonts w:hint="eastAsia"/>
        </w:rPr>
      </w:pPr>
    </w:p>
    <w:p w14:paraId="7C9B5FFC">
      <w:pPr>
        <w:rPr>
          <w:rFonts w:hint="eastAsia"/>
        </w:rPr>
      </w:pPr>
    </w:p>
    <w:p w14:paraId="5EB675F3">
      <w:pPr>
        <w:rPr>
          <w:rFonts w:hint="eastAsia"/>
        </w:rPr>
      </w:pPr>
    </w:p>
    <w:p w14:paraId="4C71C566">
      <w:pPr>
        <w:rPr>
          <w:rFonts w:hint="eastAsia"/>
        </w:rPr>
      </w:pPr>
    </w:p>
    <w:p w14:paraId="70BBFA2F">
      <w:pPr>
        <w:rPr>
          <w:rFonts w:hint="eastAsia"/>
          <w:b/>
          <w:bCs/>
        </w:rPr>
      </w:pPr>
      <w:r>
        <w:rPr>
          <w:rFonts w:hint="eastAsia"/>
          <w:b/>
          <w:bCs/>
        </w:rPr>
        <w:t>期别如何选择?</w:t>
      </w:r>
    </w:p>
    <w:p w14:paraId="32BE70B5">
      <w:pPr>
        <w:rPr>
          <w:rFonts w:hint="eastAsia"/>
        </w:rPr>
      </w:pPr>
      <w:r>
        <w:rPr>
          <w:rFonts w:hint="eastAsia"/>
        </w:rPr>
        <w:t>大赛项目期别分为种子期、初创期、成长期三个期别。</w:t>
      </w:r>
    </w:p>
    <w:p w14:paraId="4FA546CD">
      <w:pPr>
        <w:rPr>
          <w:rFonts w:hint="eastAsia"/>
        </w:rPr>
      </w:pPr>
      <w:r>
        <w:rPr>
          <w:rFonts w:hint="eastAsia"/>
        </w:rPr>
        <w:t>种子期：尚未在国内注册成立企业。</w:t>
      </w:r>
    </w:p>
    <w:p w14:paraId="6E8D43F2">
      <w:pPr>
        <w:rPr>
          <w:rFonts w:hint="eastAsia"/>
        </w:rPr>
      </w:pPr>
      <w:r>
        <w:rPr>
          <w:rFonts w:hint="eastAsia"/>
        </w:rPr>
        <w:t>初创期：企业注册日期在2021年1月1日（含）至本届大赛报名截止日之间。</w:t>
      </w:r>
    </w:p>
    <w:p w14:paraId="43843C73">
      <w:pPr>
        <w:rPr>
          <w:rFonts w:hint="eastAsia"/>
        </w:rPr>
      </w:pPr>
      <w:r>
        <w:rPr>
          <w:rFonts w:hint="eastAsia"/>
        </w:rPr>
        <w:t>成长期：企业注册日期在2016年1月1日（含）至2020年12月31日（含）之间。</w:t>
      </w:r>
    </w:p>
    <w:p w14:paraId="3936BAB7">
      <w:pPr>
        <w:rPr>
          <w:rFonts w:hint="eastAsia"/>
        </w:rPr>
      </w:pPr>
      <w:r>
        <w:rPr>
          <w:rFonts w:hint="eastAsia"/>
        </w:rPr>
        <w:t>注意事项：</w:t>
      </w:r>
    </w:p>
    <w:p w14:paraId="514E212C">
      <w:pPr>
        <w:rPr>
          <w:rFonts w:hint="eastAsia"/>
        </w:rPr>
      </w:pPr>
      <w:r>
        <w:rPr>
          <w:rFonts w:hint="eastAsia"/>
        </w:rPr>
        <w:t>(1)种子期指尚未在国内注册企业的参赛项目；</w:t>
      </w:r>
    </w:p>
    <w:p w14:paraId="4F9577F1">
      <w:pPr>
        <w:rPr>
          <w:rFonts w:hint="eastAsia"/>
        </w:rPr>
      </w:pPr>
      <w:r>
        <w:rPr>
          <w:rFonts w:hint="eastAsia"/>
        </w:rPr>
        <w:t>(2)外省市参赛企业需依据其成立年限选择相应的期别；</w:t>
      </w:r>
    </w:p>
    <w:p w14:paraId="7569EE1A">
      <w:pPr>
        <w:rPr>
          <w:rFonts w:hint="eastAsia"/>
        </w:rPr>
      </w:pPr>
      <w:r>
        <w:rPr>
          <w:rFonts w:hint="eastAsia"/>
        </w:rPr>
        <w:t>(3)种子期获奖的项目兑现奖励政策的条件为该项目需在沪完成企业落地注册，且注册时间晚于报名参赛时间。</w:t>
      </w:r>
    </w:p>
    <w:p w14:paraId="1C9202DB">
      <w:pPr>
        <w:rPr>
          <w:rFonts w:hint="eastAsia"/>
        </w:rPr>
      </w:pPr>
    </w:p>
    <w:p w14:paraId="3EE182C1">
      <w:pPr>
        <w:rPr>
          <w:rFonts w:hint="eastAsia"/>
        </w:rPr>
      </w:pPr>
    </w:p>
    <w:p w14:paraId="02C06C6A">
      <w:pPr>
        <w:rPr>
          <w:rFonts w:hint="eastAsia"/>
          <w:b/>
          <w:bCs/>
        </w:rPr>
      </w:pPr>
      <w:r>
        <w:rPr>
          <w:rFonts w:hint="eastAsia"/>
          <w:b/>
          <w:bCs/>
        </w:rPr>
        <w:t>赛道如何选择?</w:t>
      </w:r>
    </w:p>
    <w:p w14:paraId="643FD4F1">
      <w:pPr>
        <w:rPr>
          <w:rFonts w:hint="eastAsia"/>
        </w:rPr>
      </w:pPr>
      <w:r>
        <w:rPr>
          <w:rFonts w:hint="eastAsia"/>
        </w:rPr>
        <w:t>请根据技术或产品应用场景选择赛道。报名成功后不可更换赛道，全赛程都将使用报名时选择的赛道。</w:t>
      </w:r>
    </w:p>
    <w:p w14:paraId="2D86F713">
      <w:pPr>
        <w:rPr>
          <w:rFonts w:hint="eastAsia"/>
        </w:rPr>
      </w:pPr>
    </w:p>
    <w:p w14:paraId="7908017B">
      <w:pPr>
        <w:rPr>
          <w:rFonts w:hint="eastAsia"/>
        </w:rPr>
      </w:pPr>
    </w:p>
    <w:p w14:paraId="0EAD0BBA">
      <w:pPr>
        <w:rPr>
          <w:rFonts w:hint="eastAsia"/>
          <w:b/>
          <w:bCs/>
        </w:rPr>
      </w:pPr>
      <w:r>
        <w:rPr>
          <w:rFonts w:hint="eastAsia"/>
          <w:b/>
          <w:bCs/>
        </w:rPr>
        <w:t>落地区如何选择？</w:t>
      </w:r>
    </w:p>
    <w:p w14:paraId="2ADE80C2">
      <w:pPr>
        <w:rPr>
          <w:rFonts w:hint="eastAsia"/>
        </w:rPr>
      </w:pPr>
      <w:r>
        <w:rPr>
          <w:rFonts w:hint="eastAsia"/>
        </w:rPr>
        <w:t>上海分赛区参赛项目如已在沪落地，将在企业注册地参加初赛；</w:t>
      </w:r>
    </w:p>
    <w:p w14:paraId="730194FF">
      <w:pPr>
        <w:rPr>
          <w:rFonts w:hint="eastAsia"/>
        </w:rPr>
      </w:pPr>
      <w:r>
        <w:rPr>
          <w:rFonts w:hint="eastAsia"/>
        </w:rPr>
        <w:t>种子期项目、外省市项目、海外项目可选择城市分赛区或意向在沪落地地区参加初赛。</w:t>
      </w:r>
    </w:p>
    <w:p w14:paraId="18E83ECF">
      <w:pPr>
        <w:rPr>
          <w:rFonts w:hint="eastAsia"/>
        </w:rPr>
      </w:pPr>
    </w:p>
    <w:p w14:paraId="2BC2952B">
      <w:pPr>
        <w:rPr>
          <w:rFonts w:hint="eastAsia"/>
        </w:rPr>
      </w:pPr>
    </w:p>
    <w:p w14:paraId="3F9F7074">
      <w:pPr>
        <w:rPr>
          <w:rFonts w:hint="eastAsia"/>
          <w:b/>
          <w:bCs/>
        </w:rPr>
      </w:pPr>
      <w:r>
        <w:rPr>
          <w:rFonts w:hint="eastAsia"/>
          <w:b/>
          <w:bCs/>
        </w:rPr>
        <w:t>团队核心成员的范围、人数要注意些什么？</w:t>
      </w:r>
    </w:p>
    <w:p w14:paraId="62E75080">
      <w:pPr>
        <w:rPr>
          <w:rFonts w:hint="eastAsia"/>
        </w:rPr>
      </w:pPr>
      <w:r>
        <w:rPr>
          <w:rFonts w:hint="eastAsia"/>
        </w:rPr>
        <w:t>参赛报名时填写的核心团队成员信息，将直接关联到后续奖励政策的实施对象范围，务必谨慎、准确地填写。 团队核心成员不含参赛选手本人，最多10位，且按优先顺序排序。</w:t>
      </w:r>
    </w:p>
    <w:p w14:paraId="5D49D3D0">
      <w:pPr>
        <w:rPr>
          <w:rFonts w:hint="eastAsia"/>
        </w:rPr>
      </w:pPr>
      <w:r>
        <w:rPr>
          <w:rFonts w:hint="eastAsia"/>
        </w:rPr>
        <w:t>核心团队成员的认定依据包括：企业董事、高级管理人员以及核心技术人员。其中，核心技术人员特指技术负责人、研发主管、研发部门关键成员、主要知识产权与非专利技术的发明者或设计者，以及主要技术标准的制定者等。</w:t>
      </w:r>
    </w:p>
    <w:p w14:paraId="1607C594">
      <w:pPr>
        <w:rPr>
          <w:rFonts w:hint="eastAsia"/>
        </w:rPr>
      </w:pPr>
    </w:p>
    <w:p w14:paraId="378973FE">
      <w:pPr>
        <w:rPr>
          <w:rFonts w:hint="eastAsia"/>
        </w:rPr>
      </w:pPr>
    </w:p>
    <w:p w14:paraId="70152D48">
      <w:pPr>
        <w:rPr>
          <w:rFonts w:hint="eastAsia"/>
        </w:rPr>
      </w:pPr>
    </w:p>
    <w:p w14:paraId="5189E465">
      <w:pPr>
        <w:rPr>
          <w:rFonts w:hint="eastAsia"/>
        </w:rPr>
      </w:pPr>
    </w:p>
    <w:p w14:paraId="427EE66B">
      <w:pPr>
        <w:rPr>
          <w:rFonts w:hint="eastAsia"/>
        </w:rPr>
      </w:pPr>
    </w:p>
    <w:p w14:paraId="67DBB4D2">
      <w:pPr>
        <w:rPr>
          <w:rFonts w:hint="eastAsia"/>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8B47C2"/>
    <w:rsid w:val="47DE4D16"/>
    <w:rsid w:val="5D505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2026-04-28T00:33:59Z</dcterms:created>
  <dc:creator>nayna</dc:creator>
  <cp:lastModifiedBy>WPS_1653287311</cp:lastModifiedBy>
  <dcterms:modified xsi:type="dcterms:W3CDTF">2026-04-28T00:35:55Z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KSOTemplateDocerSaveRecord">
    <vt:lpwstr>eyJoZGlkIjoiN2U4NTAyOTNjMzUyY2UzN2EyNGIwYWViMmFhN2EzZWIiLCJ1c2VySWQiOiI4ODEzNjIwMDM2OTA4In0=</vt:lpwstr>
  </property>
  <property fmtid="{D5CDD505-2E9C-101B-9397-08002B2CF9AE}" pid="4" name="ICV">
    <vt:lpwstr>974B85BB795D47FE9885257352C97A20_12</vt:lpwstr>
  </property>
</Properties>
</file>